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header1.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media/image3.png" ContentType="image/png"/>
  <Override PartName="/word/media/image4.png" ContentType="image/png"/>
  <Override PartName="/word/styles.xml" ContentType="application/vnd.openxmlformats-officedocument.wordprocessingml.styles+xml"/>
  <Override PartName="/word/header1.xml" ContentType="application/vnd.openxmlformats-officedocument.wordprocessingml.header+xml"/>
  <Override PartName="/word/theme/theme1.xml" ContentType="application/vnd.openxmlformats-officedocument.theme+xml"/>
  <Override PartName="/word/footer1.xml" ContentType="application/vnd.openxmlformats-officedocument.wordprocessingml.footer+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0" w:after="0"/>
        <w:ind w:left="-1191" w:right="10719" w:hanging="0"/>
        <w:rPr/>
      </w:pPr>
      <w:r>
        <w:rPr/>
        <mc:AlternateContent>
          <mc:Choice Requires="wpg">
            <w:drawing>
              <wp:anchor behindDoc="0" distT="0" distB="0" distL="114300" distR="114300" simplePos="0" locked="0" layoutInCell="1" allowOverlap="1" relativeHeight="2">
                <wp:simplePos x="0" y="0"/>
                <wp:positionH relativeFrom="page">
                  <wp:posOffset>0</wp:posOffset>
                </wp:positionH>
                <wp:positionV relativeFrom="page">
                  <wp:posOffset>606425</wp:posOffset>
                </wp:positionV>
                <wp:extent cx="7563485" cy="10090785"/>
                <wp:effectExtent l="0" t="0" r="0" b="0"/>
                <wp:wrapTopAndBottom/>
                <wp:docPr id="1" name="Group 9884"/>
                <a:graphic xmlns:a="http://schemas.openxmlformats.org/drawingml/2006/main">
                  <a:graphicData uri="http://schemas.microsoft.com/office/word/2010/wordprocessingGroup">
                    <wpg:wgp>
                      <wpg:cNvGrpSpPr/>
                      <wpg:grpSpPr>
                        <a:xfrm>
                          <a:off x="0" y="0"/>
                          <a:ext cx="7562880" cy="10090080"/>
                        </a:xfrm>
                      </wpg:grpSpPr>
                      <pic:pic xmlns:pic="http://schemas.openxmlformats.org/drawingml/2006/picture">
                        <pic:nvPicPr>
                          <pic:cNvPr id="0" name="Picture 9" descr=""/>
                          <pic:cNvPicPr/>
                        </pic:nvPicPr>
                        <pic:blipFill>
                          <a:blip r:embed="rId2"/>
                          <a:stretch/>
                        </pic:blipFill>
                        <pic:spPr>
                          <a:xfrm>
                            <a:off x="1037520" y="482760"/>
                            <a:ext cx="5350680" cy="5450040"/>
                          </a:xfrm>
                          <a:prstGeom prst="rect">
                            <a:avLst/>
                          </a:prstGeom>
                          <a:ln>
                            <a:noFill/>
                          </a:ln>
                        </pic:spPr>
                      </pic:pic>
                      <wps:wsp>
                        <wps:cNvSpPr/>
                        <wps:spPr>
                          <a:xfrm>
                            <a:off x="3248640" y="5290200"/>
                            <a:ext cx="4176360" cy="4799880"/>
                          </a:xfrm>
                          <a:custGeom>
                            <a:avLst/>
                            <a:gdLst/>
                            <a:ahLst/>
                            <a:rect l="l" t="t" r="r" b="b"/>
                            <a:pathLst>
                              <a:path w="4254208" h="4800506">
                                <a:moveTo>
                                  <a:pt x="3497922" y="0"/>
                                </a:moveTo>
                                <a:cubicBezTo>
                                  <a:pt x="3739402" y="0"/>
                                  <a:pt x="3975169" y="24470"/>
                                  <a:pt x="4202875" y="71065"/>
                                </a:cubicBezTo>
                                <a:lnTo>
                                  <a:pt x="4254208" y="82913"/>
                                </a:lnTo>
                                <a:lnTo>
                                  <a:pt x="4254208" y="4800506"/>
                                </a:lnTo>
                                <a:lnTo>
                                  <a:pt x="251635" y="4800506"/>
                                </a:lnTo>
                                <a:lnTo>
                                  <a:pt x="212253" y="4700624"/>
                                </a:lnTo>
                                <a:cubicBezTo>
                                  <a:pt x="94555" y="4379177"/>
                                  <a:pt x="22684" y="4035640"/>
                                  <a:pt x="4551" y="3677924"/>
                                </a:cubicBezTo>
                                <a:lnTo>
                                  <a:pt x="0" y="3497937"/>
                                </a:lnTo>
                                <a:lnTo>
                                  <a:pt x="0" y="3497906"/>
                                </a:lnTo>
                                <a:lnTo>
                                  <a:pt x="4551" y="3317919"/>
                                </a:lnTo>
                                <a:cubicBezTo>
                                  <a:pt x="98236" y="1469723"/>
                                  <a:pt x="1626443" y="0"/>
                                  <a:pt x="3497922" y="0"/>
                                </a:cubicBezTo>
                                <a:close/>
                              </a:path>
                            </a:pathLst>
                          </a:custGeom>
                          <a:solidFill>
                            <a:srgbClr val="f3e6f3"/>
                          </a:solidFill>
                          <a:ln>
                            <a:noFill/>
                          </a:ln>
                        </wps:spPr>
                        <wps:style>
                          <a:lnRef idx="0"/>
                          <a:fillRef idx="0"/>
                          <a:effectRef idx="0"/>
                          <a:fontRef idx="minor"/>
                        </wps:style>
                        <wps:bodyPr/>
                      </wps:wsp>
                      <pic:pic xmlns:pic="http://schemas.openxmlformats.org/drawingml/2006/picture">
                        <pic:nvPicPr>
                          <pic:cNvPr id="1" name="Picture 13" descr=""/>
                          <pic:cNvPicPr/>
                        </pic:nvPicPr>
                        <pic:blipFill>
                          <a:blip r:embed="rId3"/>
                          <a:stretch/>
                        </pic:blipFill>
                        <pic:spPr>
                          <a:xfrm>
                            <a:off x="5153040" y="0"/>
                            <a:ext cx="1636560" cy="1666800"/>
                          </a:xfrm>
                          <a:prstGeom prst="rect">
                            <a:avLst/>
                          </a:prstGeom>
                          <a:ln>
                            <a:noFill/>
                          </a:ln>
                        </pic:spPr>
                      </pic:pic>
                      <wps:wsp>
                        <wps:cNvSpPr/>
                        <wps:spPr>
                          <a:xfrm>
                            <a:off x="0" y="9199080"/>
                            <a:ext cx="7423920" cy="782280"/>
                          </a:xfrm>
                          <a:custGeom>
                            <a:avLst/>
                            <a:gdLst/>
                            <a:ahLst/>
                            <a:rect l="l" t="t" r="r" b="b"/>
                            <a:pathLst>
                              <a:path w="7561556" h="782755">
                                <a:moveTo>
                                  <a:pt x="0" y="0"/>
                                </a:moveTo>
                                <a:lnTo>
                                  <a:pt x="7561556" y="0"/>
                                </a:lnTo>
                                <a:lnTo>
                                  <a:pt x="7561556" y="782755"/>
                                </a:lnTo>
                                <a:lnTo>
                                  <a:pt x="0" y="782755"/>
                                </a:lnTo>
                                <a:lnTo>
                                  <a:pt x="0" y="0"/>
                                </a:lnTo>
                              </a:path>
                            </a:pathLst>
                          </a:custGeom>
                          <a:solidFill>
                            <a:srgbClr val="f0f0f0"/>
                          </a:solidFill>
                          <a:ln>
                            <a:noFill/>
                          </a:ln>
                        </wps:spPr>
                        <wps:style>
                          <a:lnRef idx="0"/>
                          <a:fillRef idx="0"/>
                          <a:effectRef idx="0"/>
                          <a:fontRef idx="minor"/>
                        </wps:style>
                        <wps:bodyPr/>
                      </wps:wsp>
                      <wps:wsp>
                        <wps:cNvSpPr/>
                        <wps:spPr>
                          <a:xfrm>
                            <a:off x="1915200" y="6367680"/>
                            <a:ext cx="4780800" cy="90432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sz w:val="73"/>
                                  <w:b w:val="false"/>
                                  <w:u w:val="none"/>
                                  <w:dstrike w:val="false"/>
                                  <w:strike w:val="false"/>
                                  <w:i w:val="false"/>
                                  <w:vertAlign w:val="baseline"/>
                                  <w:position w:val="0"/>
                                  <w:spacing w:val="0"/>
                                  <w:szCs w:val="73"/>
                                  <w:bCs w:val="false"/>
                                  <w:iCs w:val="false"/>
                                  <w:smallCaps w:val="false"/>
                                  <w:caps w:val="false"/>
                                  <w:rFonts w:eastAsia="" w:cs="" w:cstheme="minorBidi" w:eastAsiaTheme="minorEastAsia"/>
                                  <w:color w:val="auto"/>
                                </w:rPr>
                                <w:t>BASES DEL CONCURSO</w:t>
                              </w:r>
                            </w:p>
                          </w:txbxContent>
                        </wps:txbx>
                        <wps:bodyPr lIns="0" rIns="0" tIns="0" bIns="0">
                          <a:noAutofit/>
                        </wps:bodyPr>
                      </wps:wsp>
                      <wps:wsp>
                        <wps:cNvSpPr/>
                        <wps:spPr>
                          <a:xfrm>
                            <a:off x="1392480" y="6845760"/>
                            <a:ext cx="6170400" cy="130932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sz w:val="106"/>
                                  <w:b w:val="false"/>
                                  <w:u w:val="none"/>
                                  <w:dstrike w:val="false"/>
                                  <w:strike w:val="false"/>
                                  <w:i w:val="false"/>
                                  <w:vertAlign w:val="baseline"/>
                                  <w:position w:val="0"/>
                                  <w:spacing w:val="0"/>
                                  <w:szCs w:val="106"/>
                                  <w:bCs w:val="false"/>
                                  <w:iCs w:val="false"/>
                                  <w:smallCaps w:val="false"/>
                                  <w:caps w:val="false"/>
                                  <w:rFonts w:eastAsia="" w:cs="" w:cstheme="minorBidi" w:eastAsiaTheme="minorEastAsia"/>
                                  <w:color w:val="852071"/>
                                </w:rPr>
                                <w:t>Beldur Barik 2025</w:t>
                              </w:r>
                            </w:p>
                          </w:txbxContent>
                        </wps:txbx>
                        <wps:bodyPr lIns="0" rIns="0" tIns="0" bIns="0">
                          <a:noAutofit/>
                        </wps:bodyPr>
                      </wps:wsp>
                      <pic:pic xmlns:pic="http://schemas.openxmlformats.org/drawingml/2006/picture">
                        <pic:nvPicPr>
                          <pic:cNvPr id="2" name="Picture 18" descr=""/>
                          <pic:cNvPicPr/>
                        </pic:nvPicPr>
                        <pic:blipFill>
                          <a:blip r:embed="rId4"/>
                          <a:stretch/>
                        </pic:blipFill>
                        <pic:spPr>
                          <a:xfrm>
                            <a:off x="465480" y="9285120"/>
                            <a:ext cx="6492960" cy="609120"/>
                          </a:xfrm>
                          <a:prstGeom prst="rect">
                            <a:avLst/>
                          </a:prstGeom>
                          <a:ln>
                            <a:noFill/>
                          </a:ln>
                        </pic:spPr>
                      </pic:pic>
                    </wpg:wgp>
                  </a:graphicData>
                </a:graphic>
              </wp:anchor>
            </w:drawing>
          </mc:Choice>
          <mc:Fallback>
            <w:pict>
              <v:group id="shape_0" alt="Group 9884" style="position:absolute;margin-left:0pt;margin-top:47.75pt;width:595.5pt;height:794.5pt" coordorigin="0,955" coordsize="11910,15890">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9" stroked="f" style="position:absolute;left:1634;top:1716;width:8425;height:8582;mso-position-horizontal-relative:page;mso-position-vertical-relative:page" type="shapetype_75">
                  <v:imagedata r:id="rId2" o:detectmouseclick="t"/>
                  <w10:wrap type="none"/>
                  <v:stroke color="#3465a4" joinstyle="round" endcap="flat"/>
                </v:shape>
                <v:shape id="shape_0" ID="Picture 13" stroked="f" style="position:absolute;left:8115;top:955;width:2576;height:2624;mso-position-horizontal-relative:page;mso-position-vertical-relative:page" type="shapetype_75">
                  <v:imagedata r:id="rId3" o:detectmouseclick="t"/>
                  <w10:wrap type="none"/>
                  <v:stroke color="#3465a4" joinstyle="round" endcap="flat"/>
                </v:shape>
                <v:rect id="shape_0" ID="Rectangle 15" stroked="f" style="position:absolute;left:3016;top:10983;width:7528;height:1423;mso-position-horizontal-relative:page;mso-position-vertical-relative:page">
                  <v:textbox>
                    <w:txbxContent>
                      <w:p>
                        <w:pPr>
                          <w:overflowPunct w:val="false"/>
                          <w:spacing w:before="0" w:after="0" w:lineRule="auto" w:line="240"/>
                          <w:jc w:val="left"/>
                          <w:rPr/>
                        </w:pPr>
                        <w:r>
                          <w:rPr>
                            <w:sz w:val="73"/>
                            <w:b w:val="false"/>
                            <w:u w:val="none"/>
                            <w:dstrike w:val="false"/>
                            <w:strike w:val="false"/>
                            <w:i w:val="false"/>
                            <w:vertAlign w:val="baseline"/>
                            <w:position w:val="0"/>
                            <w:spacing w:val="0"/>
                            <w:szCs w:val="73"/>
                            <w:bCs w:val="false"/>
                            <w:iCs w:val="false"/>
                            <w:smallCaps w:val="false"/>
                            <w:caps w:val="false"/>
                            <w:rFonts w:eastAsia="" w:cs="" w:cstheme="minorBidi" w:eastAsiaTheme="minorEastAsia"/>
                            <w:color w:val="auto"/>
                          </w:rPr>
                          <w:t>BASES DEL CONCURSO</w:t>
                        </w:r>
                      </w:p>
                    </w:txbxContent>
                  </v:textbox>
                  <w10:wrap type="square"/>
                  <v:fill o:detectmouseclick="t" on="false"/>
                  <v:stroke color="#3465a4" joinstyle="round" endcap="flat"/>
                </v:rect>
                <v:rect id="shape_0" ID="Rectangle 16" stroked="f" style="position:absolute;left:2193;top:11736;width:9716;height:2061;mso-position-horizontal-relative:page;mso-position-vertical-relative:page">
                  <v:textbox>
                    <w:txbxContent>
                      <w:p>
                        <w:pPr>
                          <w:overflowPunct w:val="false"/>
                          <w:spacing w:before="0" w:after="0" w:lineRule="auto" w:line="240"/>
                          <w:jc w:val="left"/>
                          <w:rPr/>
                        </w:pPr>
                        <w:r>
                          <w:rPr>
                            <w:sz w:val="106"/>
                            <w:b w:val="false"/>
                            <w:u w:val="none"/>
                            <w:dstrike w:val="false"/>
                            <w:strike w:val="false"/>
                            <w:i w:val="false"/>
                            <w:vertAlign w:val="baseline"/>
                            <w:position w:val="0"/>
                            <w:spacing w:val="0"/>
                            <w:szCs w:val="106"/>
                            <w:bCs w:val="false"/>
                            <w:iCs w:val="false"/>
                            <w:smallCaps w:val="false"/>
                            <w:caps w:val="false"/>
                            <w:rFonts w:eastAsia="" w:cs="" w:cstheme="minorBidi" w:eastAsiaTheme="minorEastAsia"/>
                            <w:color w:val="852071"/>
                          </w:rPr>
                          <w:t>Beldur Barik 2025</w:t>
                        </w:r>
                      </w:p>
                    </w:txbxContent>
                  </v:textbox>
                  <w10:wrap type="square"/>
                  <v:fill o:detectmouseclick="t" on="false"/>
                  <v:stroke color="#3465a4" joinstyle="round" endcap="flat"/>
                </v:rect>
                <v:shape id="shape_0" ID="Picture 18" stroked="f" style="position:absolute;left:733;top:15578;width:10224;height:958;mso-position-horizontal-relative:page;mso-position-vertical-relative:page" type="shapetype_75">
                  <v:imagedata r:id="rId4" o:detectmouseclick="t"/>
                  <w10:wrap type="none"/>
                  <v:stroke color="#3465a4" joinstyle="round" endcap="flat"/>
                </v:shape>
              </v:group>
            </w:pict>
          </mc:Fallback>
        </mc:AlternateContent>
      </w:r>
      <w:bookmarkStart w:id="0" w:name="_GoBack"/>
      <w:bookmarkStart w:id="1" w:name="_GoBack"/>
      <w:bookmarkEnd w:id="1"/>
    </w:p>
    <w:sdt>
      <w:sdtPr>
        <w:docPartObj>
          <w:docPartGallery w:val="Table of Contents"/>
          <w:docPartUnique w:val="true"/>
        </w:docPartObj>
      </w:sdtPr>
      <w:sdtContent>
        <w:p>
          <w:pPr>
            <w:pStyle w:val="Sumario1"/>
            <w:tabs>
              <w:tab w:val="clear" w:pos="720"/>
              <w:tab w:val="right" w:pos="9528" w:leader="dot"/>
            </w:tabs>
            <w:rPr/>
          </w:pPr>
          <w:r>
            <w:br w:type="page"/>
          </w:r>
          <w:r>
            <w:fldChar w:fldCharType="begin"/>
          </w:r>
          <w:r>
            <w:rPr>
              <w:webHidden/>
              <w:rStyle w:val="Enlacedelndice"/>
              <w:sz w:val="42"/>
              <w:b/>
            </w:rPr>
            <w:instrText> TOC \z \o "1-1" \u </w:instrText>
          </w:r>
          <w:r>
            <w:rPr>
              <w:webHidden/>
              <w:rStyle w:val="Enlacedelndice"/>
              <w:sz w:val="42"/>
              <w:b/>
            </w:rPr>
            <w:fldChar w:fldCharType="separate"/>
          </w:r>
          <w:hyperlink w:anchor="_Toc12433">
            <w:r>
              <w:rPr>
                <w:webHidden/>
                <w:rStyle w:val="Enlacedelndice"/>
                <w:b/>
                <w:sz w:val="42"/>
              </w:rPr>
              <w:t>ÍNDICE</w:t>
            </w:r>
            <w:r>
              <w:rPr>
                <w:webHidden/>
              </w:rPr>
              <w:fldChar w:fldCharType="begin"/>
            </w:r>
            <w:r>
              <w:rPr>
                <w:webHidden/>
              </w:rPr>
              <w:instrText>PAGEREF _Toc12433 \h</w:instrText>
            </w:r>
            <w:r>
              <w:rPr>
                <w:webHidden/>
              </w:rPr>
              <w:fldChar w:fldCharType="separate"/>
            </w:r>
            <w:r>
              <w:rPr>
                <w:rStyle w:val="Enlacedelndice"/>
              </w:rPr>
              <w:t>¿QUÉ ES LA ACTITUD BELDUR BARIK?</w:t>
              <w:tab/>
              <w:t>3</w:t>
            </w:r>
            <w:r>
              <w:rPr>
                <w:webHidden/>
              </w:rPr>
              <w:fldChar w:fldCharType="end"/>
            </w:r>
          </w:hyperlink>
        </w:p>
        <w:p>
          <w:pPr>
            <w:pStyle w:val="Sumario1"/>
            <w:tabs>
              <w:tab w:val="clear" w:pos="720"/>
              <w:tab w:val="right" w:pos="9528" w:leader="dot"/>
            </w:tabs>
            <w:rPr/>
          </w:pPr>
          <w:hyperlink w:anchor="_Toc12434">
            <w:r>
              <w:rPr>
                <w:webHidden/>
              </w:rPr>
              <w:fldChar w:fldCharType="begin"/>
            </w:r>
            <w:r>
              <w:rPr>
                <w:webHidden/>
              </w:rPr>
              <w:instrText>PAGEREF _Toc12434 \h</w:instrText>
            </w:r>
            <w:r>
              <w:rPr>
                <w:webHidden/>
              </w:rPr>
              <w:fldChar w:fldCharType="separate"/>
            </w:r>
            <w:r>
              <w:rPr>
                <w:webHidden/>
                <w:rStyle w:val="Enlacedelndice"/>
              </w:rPr>
              <w:t>CARACTERÍSTICAS Y CONDICIONES DE LOS TRABAJOS</w:t>
              <w:tab/>
              <w:t>4</w:t>
            </w:r>
            <w:r>
              <w:rPr>
                <w:webHidden/>
              </w:rPr>
              <w:fldChar w:fldCharType="end"/>
            </w:r>
          </w:hyperlink>
        </w:p>
        <w:p>
          <w:pPr>
            <w:pStyle w:val="Sumario1"/>
            <w:tabs>
              <w:tab w:val="clear" w:pos="720"/>
              <w:tab w:val="right" w:pos="9528" w:leader="dot"/>
            </w:tabs>
            <w:rPr/>
          </w:pPr>
          <w:hyperlink w:anchor="_Toc12435">
            <w:r>
              <w:rPr>
                <w:webHidden/>
              </w:rPr>
              <w:fldChar w:fldCharType="begin"/>
            </w:r>
            <w:r>
              <w:rPr>
                <w:webHidden/>
              </w:rPr>
              <w:instrText>PAGEREF _Toc12435 \h</w:instrText>
            </w:r>
            <w:r>
              <w:rPr>
                <w:webHidden/>
              </w:rPr>
              <w:fldChar w:fldCharType="separate"/>
            </w:r>
            <w:r>
              <w:rPr>
                <w:webHidden/>
                <w:rStyle w:val="Enlacedelndice"/>
              </w:rPr>
              <w:t>CRITERIOS DE VALORACIÓN</w:t>
              <w:tab/>
              <w:t>5</w:t>
            </w:r>
            <w:r>
              <w:rPr>
                <w:webHidden/>
              </w:rPr>
              <w:fldChar w:fldCharType="end"/>
            </w:r>
          </w:hyperlink>
        </w:p>
        <w:p>
          <w:pPr>
            <w:pStyle w:val="Sumario1"/>
            <w:tabs>
              <w:tab w:val="clear" w:pos="720"/>
              <w:tab w:val="right" w:pos="9528" w:leader="dot"/>
            </w:tabs>
            <w:rPr/>
          </w:pPr>
          <w:hyperlink w:anchor="_Toc12436">
            <w:r>
              <w:rPr>
                <w:webHidden/>
              </w:rPr>
              <w:fldChar w:fldCharType="begin"/>
            </w:r>
            <w:r>
              <w:rPr>
                <w:webHidden/>
              </w:rPr>
              <w:instrText>PAGEREF _Toc12436 \h</w:instrText>
            </w:r>
            <w:r>
              <w:rPr>
                <w:webHidden/>
              </w:rPr>
              <w:fldChar w:fldCharType="separate"/>
            </w:r>
            <w:r>
              <w:rPr>
                <w:webHidden/>
                <w:rStyle w:val="Enlacedelndice"/>
              </w:rPr>
              <w:t>¿QUIÉN Y CÓMO PUEDE PARTICIPAR?</w:t>
              <w:tab/>
              <w:t>6</w:t>
            </w:r>
            <w:r>
              <w:rPr>
                <w:webHidden/>
              </w:rPr>
              <w:fldChar w:fldCharType="end"/>
            </w:r>
          </w:hyperlink>
        </w:p>
        <w:p>
          <w:pPr>
            <w:pStyle w:val="Sumario1"/>
            <w:tabs>
              <w:tab w:val="clear" w:pos="720"/>
              <w:tab w:val="right" w:pos="9528" w:leader="dot"/>
            </w:tabs>
            <w:rPr/>
          </w:pPr>
          <w:hyperlink w:anchor="_Toc12437">
            <w:r>
              <w:rPr>
                <w:webHidden/>
              </w:rPr>
              <w:fldChar w:fldCharType="begin"/>
            </w:r>
            <w:r>
              <w:rPr>
                <w:webHidden/>
              </w:rPr>
              <w:instrText>PAGEREF _Toc12437 \h</w:instrText>
            </w:r>
            <w:r>
              <w:rPr>
                <w:webHidden/>
              </w:rPr>
              <w:fldChar w:fldCharType="separate"/>
            </w:r>
            <w:r>
              <w:rPr>
                <w:webHidden/>
                <w:rStyle w:val="Enlacedelndice"/>
              </w:rPr>
              <w:t>¿CÓMO PRESENTAR EL TRABAJO?</w:t>
              <w:tab/>
              <w:t>8</w:t>
            </w:r>
            <w:r>
              <w:rPr>
                <w:webHidden/>
              </w:rPr>
              <w:fldChar w:fldCharType="end"/>
            </w:r>
          </w:hyperlink>
        </w:p>
        <w:p>
          <w:pPr>
            <w:pStyle w:val="Sumario1"/>
            <w:tabs>
              <w:tab w:val="clear" w:pos="720"/>
              <w:tab w:val="right" w:pos="9528" w:leader="dot"/>
            </w:tabs>
            <w:rPr/>
          </w:pPr>
          <w:hyperlink w:anchor="_Toc12438">
            <w:r>
              <w:rPr>
                <w:webHidden/>
              </w:rPr>
              <w:fldChar w:fldCharType="begin"/>
            </w:r>
            <w:r>
              <w:rPr>
                <w:webHidden/>
              </w:rPr>
              <w:instrText>PAGEREF _Toc12438 \h</w:instrText>
            </w:r>
            <w:r>
              <w:rPr>
                <w:webHidden/>
              </w:rPr>
              <w:fldChar w:fldCharType="separate"/>
            </w:r>
            <w:r>
              <w:rPr>
                <w:webHidden/>
                <w:rStyle w:val="Enlacedelndice"/>
              </w:rPr>
              <w:t>PLAZOS PARA PRESENTAR LOS TRABAJOS</w:t>
              <w:tab/>
              <w:t>9</w:t>
            </w:r>
            <w:r>
              <w:rPr>
                <w:webHidden/>
              </w:rPr>
              <w:fldChar w:fldCharType="end"/>
            </w:r>
          </w:hyperlink>
        </w:p>
        <w:p>
          <w:pPr>
            <w:pStyle w:val="Sumario1"/>
            <w:tabs>
              <w:tab w:val="clear" w:pos="720"/>
              <w:tab w:val="right" w:pos="9528" w:leader="dot"/>
            </w:tabs>
            <w:rPr/>
          </w:pPr>
          <w:hyperlink w:anchor="_Toc12439">
            <w:r>
              <w:rPr>
                <w:webHidden/>
              </w:rPr>
              <w:fldChar w:fldCharType="begin"/>
            </w:r>
            <w:r>
              <w:rPr>
                <w:webHidden/>
              </w:rPr>
              <w:instrText>PAGEREF _Toc12439 \h</w:instrText>
            </w:r>
            <w:r>
              <w:rPr>
                <w:webHidden/>
              </w:rPr>
              <w:fldChar w:fldCharType="separate"/>
            </w:r>
            <w:r>
              <w:rPr>
                <w:webHidden/>
                <w:rStyle w:val="Enlacedelndice"/>
              </w:rPr>
              <w:t>PREMIOS</w:t>
              <w:tab/>
              <w:t>10</w:t>
            </w:r>
            <w:r>
              <w:rPr>
                <w:webHidden/>
              </w:rPr>
              <w:fldChar w:fldCharType="end"/>
            </w:r>
          </w:hyperlink>
        </w:p>
        <w:p>
          <w:pPr>
            <w:pStyle w:val="Sumario1"/>
            <w:tabs>
              <w:tab w:val="clear" w:pos="720"/>
              <w:tab w:val="right" w:pos="9528" w:leader="dot"/>
            </w:tabs>
            <w:rPr/>
          </w:pPr>
          <w:hyperlink w:anchor="_Toc12440">
            <w:r>
              <w:rPr>
                <w:webHidden/>
              </w:rPr>
              <w:fldChar w:fldCharType="begin"/>
            </w:r>
            <w:r>
              <w:rPr>
                <w:webHidden/>
              </w:rPr>
              <w:instrText>PAGEREF _Toc12440 \h</w:instrText>
            </w:r>
            <w:r>
              <w:rPr>
                <w:webHidden/>
              </w:rPr>
              <w:fldChar w:fldCharType="separate"/>
            </w:r>
            <w:r>
              <w:rPr>
                <w:webHidden/>
                <w:rStyle w:val="Enlacedelndice"/>
              </w:rPr>
              <w:t>FALLO DEL CONCURSO</w:t>
              <w:tab/>
              <w:t>11</w:t>
            </w:r>
            <w:r>
              <w:rPr>
                <w:webHidden/>
              </w:rPr>
              <w:fldChar w:fldCharType="end"/>
            </w:r>
          </w:hyperlink>
        </w:p>
        <w:p>
          <w:pPr>
            <w:pStyle w:val="Sumario1"/>
            <w:tabs>
              <w:tab w:val="clear" w:pos="720"/>
              <w:tab w:val="right" w:pos="9528" w:leader="dot"/>
            </w:tabs>
            <w:rPr/>
          </w:pPr>
          <w:hyperlink w:anchor="_Toc12441">
            <w:r>
              <w:rPr>
                <w:webHidden/>
              </w:rPr>
              <w:fldChar w:fldCharType="begin"/>
            </w:r>
            <w:r>
              <w:rPr>
                <w:webHidden/>
              </w:rPr>
              <w:instrText>PAGEREF _Toc12441 \h</w:instrText>
            </w:r>
            <w:r>
              <w:rPr>
                <w:webHidden/>
              </w:rPr>
              <w:fldChar w:fldCharType="separate"/>
            </w:r>
            <w:r>
              <w:rPr>
                <w:webHidden/>
                <w:rStyle w:val="Enlacedelndice"/>
              </w:rPr>
              <w:t>ASPECTOS LEGALES</w:t>
              <w:tab/>
              <w:t>12</w:t>
            </w:r>
            <w:r>
              <w:rPr>
                <w:webHidden/>
              </w:rPr>
              <w:fldChar w:fldCharType="end"/>
            </w:r>
          </w:hyperlink>
        </w:p>
        <w:p>
          <w:pPr>
            <w:pStyle w:val="Sumario1"/>
            <w:tabs>
              <w:tab w:val="clear" w:pos="720"/>
              <w:tab w:val="right" w:pos="9528" w:leader="dot"/>
            </w:tabs>
            <w:rPr/>
          </w:pPr>
          <w:hyperlink w:anchor="_Toc12442">
            <w:r>
              <w:rPr>
                <w:webHidden/>
              </w:rPr>
              <w:fldChar w:fldCharType="begin"/>
            </w:r>
            <w:r>
              <w:rPr>
                <w:webHidden/>
              </w:rPr>
              <w:instrText>PAGEREF _Toc12442 \h</w:instrText>
            </w:r>
            <w:r>
              <w:rPr>
                <w:webHidden/>
              </w:rPr>
              <w:fldChar w:fldCharType="separate"/>
            </w:r>
            <w:r>
              <w:rPr>
                <w:webHidden/>
                <w:rStyle w:val="Enlacedelndice"/>
              </w:rPr>
              <w:t>ORGANIZACIÓN</w:t>
              <w:tab/>
              <w:t>13</w:t>
            </w:r>
            <w:r>
              <w:rPr>
                <w:webHidden/>
              </w:rPr>
              <w:fldChar w:fldCharType="end"/>
            </w:r>
          </w:hyperlink>
        </w:p>
        <w:p>
          <w:pPr>
            <w:pStyle w:val="Sumario1"/>
            <w:tabs>
              <w:tab w:val="clear" w:pos="720"/>
              <w:tab w:val="right" w:pos="9528" w:leader="dot"/>
            </w:tabs>
            <w:rPr/>
          </w:pPr>
          <w:hyperlink w:anchor="_Toc12443">
            <w:r>
              <w:rPr>
                <w:webHidden/>
              </w:rPr>
              <w:fldChar w:fldCharType="begin"/>
            </w:r>
            <w:r>
              <w:rPr>
                <w:webHidden/>
              </w:rPr>
              <w:instrText>PAGEREF _Toc12443 \h</w:instrText>
            </w:r>
            <w:r>
              <w:rPr>
                <w:webHidden/>
              </w:rPr>
              <w:fldChar w:fldCharType="separate"/>
            </w:r>
            <w:r>
              <w:rPr>
                <w:webHidden/>
                <w:rStyle w:val="Enlacedelndice"/>
              </w:rPr>
              <w:t>ANEXO I</w:t>
              <w:tab/>
              <w:t>14</w:t>
            </w:r>
            <w:r>
              <w:rPr>
                <w:webHidden/>
              </w:rPr>
              <w:fldChar w:fldCharType="end"/>
            </w:r>
          </w:hyperlink>
        </w:p>
        <w:p>
          <w:pPr>
            <w:pStyle w:val="Sumario1"/>
            <w:tabs>
              <w:tab w:val="clear" w:pos="720"/>
              <w:tab w:val="right" w:pos="9528" w:leader="dot"/>
            </w:tabs>
            <w:rPr/>
          </w:pPr>
          <w:hyperlink w:anchor="_Toc12444">
            <w:r>
              <w:rPr>
                <w:webHidden/>
              </w:rPr>
              <w:fldChar w:fldCharType="begin"/>
            </w:r>
            <w:r>
              <w:rPr>
                <w:webHidden/>
              </w:rPr>
              <w:instrText>PAGEREF _Toc12444 \h</w:instrText>
            </w:r>
            <w:r>
              <w:rPr>
                <w:webHidden/>
              </w:rPr>
              <w:fldChar w:fldCharType="separate"/>
            </w:r>
            <w:r>
              <w:rPr>
                <w:webHidden/>
                <w:rStyle w:val="Enlacedelndice"/>
              </w:rPr>
              <w:t>ANEXO II</w:t>
              <w:tab/>
              <w:t>15</w:t>
            </w:r>
            <w:r>
              <w:rPr>
                <w:webHidden/>
              </w:rPr>
              <w:fldChar w:fldCharType="end"/>
            </w:r>
          </w:hyperlink>
        </w:p>
        <w:p>
          <w:pPr>
            <w:pStyle w:val="Sumario1"/>
            <w:tabs>
              <w:tab w:val="clear" w:pos="720"/>
              <w:tab w:val="right" w:pos="9528" w:leader="dot"/>
            </w:tabs>
            <w:rPr/>
          </w:pPr>
          <w:hyperlink w:anchor="_Toc12445">
            <w:r>
              <w:rPr>
                <w:webHidden/>
              </w:rPr>
              <w:fldChar w:fldCharType="begin"/>
            </w:r>
            <w:r>
              <w:rPr>
                <w:webHidden/>
              </w:rPr>
              <w:instrText>PAGEREF _Toc12445 \h</w:instrText>
            </w:r>
            <w:r>
              <w:rPr>
                <w:webHidden/>
              </w:rPr>
              <w:fldChar w:fldCharType="separate"/>
            </w:r>
            <w:r>
              <w:rPr>
                <w:webHidden/>
                <w:rStyle w:val="Enlacedelndice"/>
              </w:rPr>
              <w:t>ANEXO III: FICHA DE INSCRIPCIÓN</w:t>
              <w:tab/>
              <w:t>16</w:t>
            </w:r>
            <w:r>
              <w:rPr>
                <w:webHidden/>
              </w:rPr>
              <w:fldChar w:fldCharType="end"/>
            </w:r>
          </w:hyperlink>
        </w:p>
        <w:p>
          <w:pPr>
            <w:pStyle w:val="Sumario1"/>
            <w:tabs>
              <w:tab w:val="clear" w:pos="720"/>
              <w:tab w:val="right" w:pos="9528" w:leader="dot"/>
            </w:tabs>
            <w:rPr/>
          </w:pPr>
          <w:hyperlink w:anchor="_Toc12446">
            <w:r>
              <w:rPr>
                <w:webHidden/>
              </w:rPr>
              <w:fldChar w:fldCharType="begin"/>
            </w:r>
            <w:r>
              <w:rPr>
                <w:webHidden/>
              </w:rPr>
              <w:instrText>PAGEREF _Toc12446 \h</w:instrText>
            </w:r>
            <w:r>
              <w:rPr>
                <w:webHidden/>
              </w:rPr>
              <w:fldChar w:fldCharType="separate"/>
            </w:r>
            <w:r>
              <w:rPr>
                <w:webHidden/>
                <w:rStyle w:val="Enlacedelndice"/>
              </w:rPr>
              <w:t>ANEXO IV: FICHA DE VALORACIÓN</w:t>
              <w:tab/>
              <w:t>17</w:t>
            </w:r>
            <w:r>
              <w:rPr>
                <w:webHidden/>
              </w:rPr>
              <w:fldChar w:fldCharType="end"/>
            </w:r>
          </w:hyperlink>
          <w:r>
            <w:rPr>
              <w:rStyle w:val="Enlacedelndice"/>
            </w:rPr>
            <w:fldChar w:fldCharType="end"/>
          </w:r>
        </w:p>
      </w:sdtContent>
    </w:sdt>
    <w:p>
      <w:pPr>
        <w:pStyle w:val="Normal"/>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252" w:before="0" w:after="165"/>
        <w:ind w:left="-5" w:hanging="10"/>
        <w:rPr/>
      </w:pPr>
      <w:r>
        <w:rPr>
          <w:b/>
          <w:sz w:val="42"/>
        </w:rPr>
        <w:t>¿QUÉ ES LA ACTITUD BELDUR BARIK?</w:t>
      </w:r>
    </w:p>
    <w:p>
      <w:pPr>
        <w:pStyle w:val="Normal"/>
        <w:spacing w:lineRule="auto" w:line="252" w:before="0" w:after="165"/>
        <w:ind w:left="-5" w:hanging="10"/>
        <w:rPr>
          <w:b/>
          <w:b/>
          <w:sz w:val="42"/>
        </w:rPr>
      </w:pPr>
      <w:r>
        <w:rPr/>
      </w:r>
    </w:p>
    <w:p>
      <w:pPr>
        <w:pStyle w:val="Normal"/>
        <w:spacing w:lineRule="auto" w:line="252" w:before="0" w:after="165"/>
        <w:ind w:left="-5" w:hanging="10"/>
        <w:rPr>
          <w:b/>
          <w:b/>
          <w:sz w:val="42"/>
        </w:rPr>
      </w:pPr>
      <w:r>
        <w:rPr/>
      </w:r>
    </w:p>
    <w:p>
      <w:pPr>
        <w:pStyle w:val="Normal"/>
        <w:spacing w:lineRule="auto" w:line="321" w:before="0" w:after="358"/>
        <w:ind w:left="-5" w:hanging="10"/>
        <w:jc w:val="both"/>
        <w:rPr/>
      </w:pPr>
      <w:r>
        <w:rPr/>
        <w:t>La actitud Beldur Barik busca superar el estereotipo de “la mujer adulta que sufre violencia física por parte de su pareja o expareja”, y trabaja para visibilizar las múltiples manifestaciones de la violencia machista que sufren las chicas jóvenes en todos los ámbitos de su vida, como resultado de los desequilibrios presentes en sus contextos cotidianos.</w:t>
      </w:r>
    </w:p>
    <w:p>
      <w:pPr>
        <w:pStyle w:val="Normal"/>
        <w:spacing w:lineRule="auto" w:line="321" w:before="0" w:after="358"/>
        <w:ind w:left="-5" w:hanging="10"/>
        <w:jc w:val="both"/>
        <w:rPr/>
      </w:pPr>
      <w:r>
        <w:rPr/>
        <w:t>También implica reconocer otras formas de violencia como la transfobia, lesbofobia y homofobia.</w:t>
      </w:r>
    </w:p>
    <w:p>
      <w:pPr>
        <w:pStyle w:val="Normal"/>
        <w:spacing w:lineRule="auto" w:line="321" w:before="0" w:after="358"/>
        <w:ind w:left="-5" w:hanging="10"/>
        <w:jc w:val="both"/>
        <w:rPr/>
      </w:pPr>
      <w:r>
        <w:rPr/>
        <w:t>Para ello, se aleja de representaciones sensacionalistas y melodramáticas, y promueve la reflexión sobre los factores que permiten la expresión de la violencia sexista y otras formas de violencia machista.</w:t>
      </w:r>
    </w:p>
    <w:p>
      <w:pPr>
        <w:pStyle w:val="Normal"/>
        <w:spacing w:lineRule="auto" w:line="321" w:before="0" w:after="358"/>
        <w:ind w:left="-5" w:hanging="10"/>
        <w:jc w:val="both"/>
        <w:rPr/>
      </w:pPr>
      <w:r>
        <w:rPr/>
        <w:t>Tiene como objetivo mostrar referentes positivos: chicas empoderadas y fuertes, y chicos implicados activamente en la lucha contra la violencia machista, mostrando una actitud crítica ante esta violencia que afecta a mujeres y hombres.</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2" name="Forma2"/>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0"/>
                                  <a:pt x="44621" y="11786"/>
                                  <a:pt x="45830" y="14705"/>
                                </a:cubicBezTo>
                                <a:cubicBezTo>
                                  <a:pt x="47039" y="17623"/>
                                  <a:pt x="47643" y="20662"/>
                                  <a:pt x="47643" y="23821"/>
                                </a:cubicBezTo>
                                <a:cubicBezTo>
                                  <a:pt x="47643" y="26981"/>
                                  <a:pt x="47039" y="30018"/>
                                  <a:pt x="45830" y="32937"/>
                                </a:cubicBezTo>
                                <a:cubicBezTo>
                                  <a:pt x="44621" y="35855"/>
                                  <a:pt x="42900" y="38432"/>
                                  <a:pt x="40666" y="40666"/>
                                </a:cubicBezTo>
                                <a:cubicBezTo>
                                  <a:pt x="38432" y="42899"/>
                                  <a:pt x="35856" y="44620"/>
                                  <a:pt x="32938" y="45829"/>
                                </a:cubicBezTo>
                                <a:cubicBezTo>
                                  <a:pt x="30019" y="47037"/>
                                  <a:pt x="26980" y="47643"/>
                                  <a:pt x="23821" y="47643"/>
                                </a:cubicBezTo>
                                <a:cubicBezTo>
                                  <a:pt x="20662" y="47643"/>
                                  <a:pt x="17624" y="47037"/>
                                  <a:pt x="14705" y="45829"/>
                                </a:cubicBezTo>
                                <a:cubicBezTo>
                                  <a:pt x="11787" y="44620"/>
                                  <a:pt x="9211" y="42899"/>
                                  <a:pt x="6977" y="40666"/>
                                </a:cubicBezTo>
                                <a:cubicBezTo>
                                  <a:pt x="4743" y="38432"/>
                                  <a:pt x="3022" y="35855"/>
                                  <a:pt x="1813" y="32937"/>
                                </a:cubicBezTo>
                                <a:cubicBezTo>
                                  <a:pt x="604" y="30018"/>
                                  <a:pt x="0" y="26981"/>
                                  <a:pt x="0" y="23821"/>
                                </a:cubicBezTo>
                                <a:cubicBezTo>
                                  <a:pt x="0" y="20662"/>
                                  <a:pt x="604" y="17623"/>
                                  <a:pt x="1813" y="14705"/>
                                </a:cubicBezTo>
                                <a:cubicBezTo>
                                  <a:pt x="3022" y="11786"/>
                                  <a:pt x="4743" y="9210"/>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 style="position:absolute;margin-left:0pt;margin-top:-3.8pt;width:3.75pt;height:3.75pt" coordorigin="0,-76" coordsize="75,75"/>
            </w:pict>
          </mc:Fallback>
        </mc:AlternateContent>
      </w:r>
      <w:r>
        <w:rPr>
          <w:b/>
        </w:rPr>
        <w:t xml:space="preserve"> </w:t>
      </w:r>
      <w:r>
        <w:rPr>
          <w:b/>
        </w:rPr>
        <w:t>Chicas:</w:t>
      </w:r>
      <w:r>
        <w:rPr/>
        <w:t xml:space="preserve"> Se presentan empoderadas y con actitud de autodefensa frente a situaciones de violencia o desigualdad.</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3" name="Forma3"/>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3"/>
                                </a:cubicBezTo>
                                <a:cubicBezTo>
                                  <a:pt x="35856" y="3022"/>
                                  <a:pt x="38432" y="4743"/>
                                  <a:pt x="40666" y="6977"/>
                                </a:cubicBezTo>
                                <a:cubicBezTo>
                                  <a:pt x="42900" y="9210"/>
                                  <a:pt x="44621" y="11786"/>
                                  <a:pt x="45830" y="14705"/>
                                </a:cubicBezTo>
                                <a:cubicBezTo>
                                  <a:pt x="47039" y="17624"/>
                                  <a:pt x="47643" y="20662"/>
                                  <a:pt x="47643" y="23822"/>
                                </a:cubicBezTo>
                                <a:cubicBezTo>
                                  <a:pt x="47643" y="26981"/>
                                  <a:pt x="47039" y="30018"/>
                                  <a:pt x="45830" y="32937"/>
                                </a:cubicBezTo>
                                <a:cubicBezTo>
                                  <a:pt x="44621" y="35856"/>
                                  <a:pt x="42900"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8"/>
                                </a:cubicBezTo>
                                <a:cubicBezTo>
                                  <a:pt x="604" y="30018"/>
                                  <a:pt x="0" y="26981"/>
                                  <a:pt x="0" y="23822"/>
                                </a:cubicBezTo>
                                <a:cubicBezTo>
                                  <a:pt x="0" y="20662"/>
                                  <a:pt x="604" y="17624"/>
                                  <a:pt x="1813" y="14705"/>
                                </a:cubicBezTo>
                                <a:cubicBezTo>
                                  <a:pt x="3022" y="11786"/>
                                  <a:pt x="4743" y="9210"/>
                                  <a:pt x="6977" y="6977"/>
                                </a:cubicBezTo>
                                <a:cubicBezTo>
                                  <a:pt x="9211" y="4743"/>
                                  <a:pt x="11787" y="3022"/>
                                  <a:pt x="14705" y="1813"/>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3" style="position:absolute;margin-left:0pt;margin-top:-3.8pt;width:3.75pt;height:3.75pt" coordorigin="0,-76" coordsize="75,75"/>
            </w:pict>
          </mc:Fallback>
        </mc:AlternateContent>
      </w:r>
      <w:r>
        <w:rPr>
          <w:b/>
        </w:rPr>
        <w:t xml:space="preserve"> </w:t>
      </w:r>
      <w:r>
        <w:rPr>
          <w:b/>
        </w:rPr>
        <w:t>Chicos:</w:t>
      </w:r>
      <w:r>
        <w:rPr/>
        <w:t xml:space="preserve"> Se muestran con actitud autocrítica, proactiva y comprometida frente a las desigualdades, la cultura machista y la violencia machista, rompiendo así el corporativismo masculino.</w:t>
      </w:r>
    </w:p>
    <w:p>
      <w:pPr>
        <w:pStyle w:val="Normal"/>
        <w:spacing w:before="0" w:after="430"/>
        <w:ind w:left="145" w:hanging="10"/>
        <w:jc w:val="both"/>
        <w:rPr/>
      </w:pPr>
      <w:r>
        <w:rPr/>
        <mc:AlternateContent>
          <mc:Choice Requires="wpg">
            <w:drawing>
              <wp:inline distT="0" distB="0" distL="0" distR="0">
                <wp:extent cx="48260" cy="48260"/>
                <wp:effectExtent l="0" t="0" r="0" b="0"/>
                <wp:docPr id="4" name="Forma4"/>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2"/>
                                </a:cubicBezTo>
                                <a:cubicBezTo>
                                  <a:pt x="35856" y="3021"/>
                                  <a:pt x="38432" y="4742"/>
                                  <a:pt x="40666" y="6976"/>
                                </a:cubicBezTo>
                                <a:cubicBezTo>
                                  <a:pt x="42900" y="9210"/>
                                  <a:pt x="44621" y="11786"/>
                                  <a:pt x="45830" y="14705"/>
                                </a:cubicBezTo>
                                <a:cubicBezTo>
                                  <a:pt x="47039" y="17624"/>
                                  <a:pt x="47643" y="20662"/>
                                  <a:pt x="47643" y="23821"/>
                                </a:cubicBezTo>
                                <a:cubicBezTo>
                                  <a:pt x="47643" y="26980"/>
                                  <a:pt x="47039" y="30018"/>
                                  <a:pt x="45830" y="32937"/>
                                </a:cubicBezTo>
                                <a:cubicBezTo>
                                  <a:pt x="44621" y="35855"/>
                                  <a:pt x="42900" y="38431"/>
                                  <a:pt x="40666" y="40665"/>
                                </a:cubicBezTo>
                                <a:cubicBezTo>
                                  <a:pt x="38432" y="42898"/>
                                  <a:pt x="35856" y="44619"/>
                                  <a:pt x="32938" y="45828"/>
                                </a:cubicBezTo>
                                <a:cubicBezTo>
                                  <a:pt x="30019" y="47037"/>
                                  <a:pt x="26980" y="47642"/>
                                  <a:pt x="23821" y="47643"/>
                                </a:cubicBezTo>
                                <a:cubicBezTo>
                                  <a:pt x="20662" y="47642"/>
                                  <a:pt x="17624" y="47037"/>
                                  <a:pt x="14705" y="45828"/>
                                </a:cubicBezTo>
                                <a:cubicBezTo>
                                  <a:pt x="11787" y="44619"/>
                                  <a:pt x="9211" y="42898"/>
                                  <a:pt x="6977" y="40665"/>
                                </a:cubicBezTo>
                                <a:cubicBezTo>
                                  <a:pt x="4743" y="38431"/>
                                  <a:pt x="3022" y="35855"/>
                                  <a:pt x="1813" y="32937"/>
                                </a:cubicBezTo>
                                <a:cubicBezTo>
                                  <a:pt x="604" y="30018"/>
                                  <a:pt x="0" y="26980"/>
                                  <a:pt x="0" y="23821"/>
                                </a:cubicBezTo>
                                <a:cubicBezTo>
                                  <a:pt x="0" y="20662"/>
                                  <a:pt x="604" y="17624"/>
                                  <a:pt x="1813" y="14705"/>
                                </a:cubicBezTo>
                                <a:cubicBezTo>
                                  <a:pt x="3022" y="11786"/>
                                  <a:pt x="4743" y="9210"/>
                                  <a:pt x="6977" y="6976"/>
                                </a:cubicBezTo>
                                <a:cubicBezTo>
                                  <a:pt x="9211" y="4742"/>
                                  <a:pt x="11787" y="3021"/>
                                  <a:pt x="14705" y="1812"/>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4" style="position:absolute;margin-left:0pt;margin-top:-3.8pt;width:3.75pt;height:3.75pt" coordorigin="0,-76" coordsize="75,75"/>
            </w:pict>
          </mc:Fallback>
        </mc:AlternateContent>
      </w:r>
      <w:r>
        <w:rPr/>
        <w:t xml:space="preserve"> </w:t>
      </w:r>
      <w:r>
        <w:rPr/>
        <w:t>Visibiliza la diversidad de cuerpos, identidades y sexualidades.</w:t>
      </w:r>
    </w:p>
    <w:p>
      <w:pPr>
        <w:pStyle w:val="Normal"/>
        <w:spacing w:lineRule="auto" w:line="321" w:before="0" w:after="358"/>
        <w:ind w:left="-5" w:hanging="10"/>
        <w:jc w:val="both"/>
        <w:rPr/>
      </w:pPr>
      <w:r>
        <w:rPr/>
        <w:t>En definitiva, con la Actitud Beldur Barik se identifican las distintas formas de violencia machista y se llega a su raíz, identificando los factores que la generan y enfrentándolos con una actitud crítica, mostrando que las soluciones pueden ser tanto individuales como colectivas.</w:t>
      </w:r>
    </w:p>
    <w:p>
      <w:pPr>
        <w:pStyle w:val="Ttulo1"/>
        <w:ind w:left="-5" w:hanging="10"/>
        <w:rPr/>
      </w:pPr>
      <w:bookmarkStart w:id="2" w:name="_Toc12434"/>
      <w:r>
        <w:rPr/>
        <w:t>CARACTERÍSTICAS Y CONDICIONES DE LOS TRABAJOS</w:t>
      </w:r>
      <w:bookmarkEnd w:id="2"/>
    </w:p>
    <w:p>
      <w:pPr>
        <w:pStyle w:val="Normal"/>
        <w:ind w:left="-5" w:hanging="10"/>
        <w:rPr/>
      </w:pPr>
      <w:r>
        <w:rPr/>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5" name="Forma5"/>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1"/>
                                  <a:pt x="44621" y="11787"/>
                                  <a:pt x="45830" y="14705"/>
                                </a:cubicBezTo>
                                <a:cubicBezTo>
                                  <a:pt x="47039" y="17624"/>
                                  <a:pt x="47643" y="20662"/>
                                  <a:pt x="47643" y="23821"/>
                                </a:cubicBezTo>
                                <a:cubicBezTo>
                                  <a:pt x="47643" y="26980"/>
                                  <a:pt x="47039" y="30019"/>
                                  <a:pt x="45830" y="32938"/>
                                </a:cubicBezTo>
                                <a:cubicBezTo>
                                  <a:pt x="44621" y="35856"/>
                                  <a:pt x="42900" y="38432"/>
                                  <a:pt x="40666" y="40666"/>
                                </a:cubicBezTo>
                                <a:cubicBezTo>
                                  <a:pt x="38432" y="42900"/>
                                  <a:pt x="35856" y="44621"/>
                                  <a:pt x="32938" y="45830"/>
                                </a:cubicBezTo>
                                <a:cubicBezTo>
                                  <a:pt x="30019" y="47038"/>
                                  <a:pt x="26980" y="47643"/>
                                  <a:pt x="23821" y="47643"/>
                                </a:cubicBezTo>
                                <a:cubicBezTo>
                                  <a:pt x="20662" y="47643"/>
                                  <a:pt x="17624" y="47038"/>
                                  <a:pt x="14705" y="45830"/>
                                </a:cubicBezTo>
                                <a:cubicBezTo>
                                  <a:pt x="11787" y="44621"/>
                                  <a:pt x="9211" y="42900"/>
                                  <a:pt x="6977" y="40666"/>
                                </a:cubicBezTo>
                                <a:cubicBezTo>
                                  <a:pt x="4743" y="38432"/>
                                  <a:pt x="3022" y="35856"/>
                                  <a:pt x="1813" y="32938"/>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5" style="position:absolute;margin-left:0pt;margin-top:-3.8pt;width:3.75pt;height:3.75pt" coordorigin="0,-76" coordsize="75,75"/>
            </w:pict>
          </mc:Fallback>
        </mc:AlternateContent>
      </w:r>
      <w:r>
        <w:rPr/>
        <w:t xml:space="preserve"> </w:t>
      </w:r>
      <w:r>
        <w:rPr/>
        <w:t xml:space="preserve">Todos los trabajos deberán presentarse en </w:t>
      </w:r>
      <w:r>
        <w:rPr>
          <w:b/>
        </w:rPr>
        <w:t>formato audiovisual</w:t>
      </w:r>
      <w:r>
        <w:rPr/>
        <w:t xml:space="preserve">. La </w:t>
      </w:r>
      <w:r>
        <w:rPr>
          <w:b/>
        </w:rPr>
        <w:t>duración máxima será de 3 minutos</w:t>
      </w:r>
      <w:r>
        <w:rPr/>
        <w:t>, incluidos los créditos.</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6" name="Forma6"/>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3"/>
                                </a:cubicBezTo>
                                <a:cubicBezTo>
                                  <a:pt x="35856" y="3022"/>
                                  <a:pt x="38432" y="4744"/>
                                  <a:pt x="40666" y="6977"/>
                                </a:cubicBezTo>
                                <a:cubicBezTo>
                                  <a:pt x="42900" y="9211"/>
                                  <a:pt x="44621" y="11787"/>
                                  <a:pt x="45830" y="14705"/>
                                </a:cubicBezTo>
                                <a:cubicBezTo>
                                  <a:pt x="47039" y="17624"/>
                                  <a:pt x="47643" y="20662"/>
                                  <a:pt x="47643" y="23821"/>
                                </a:cubicBezTo>
                                <a:cubicBezTo>
                                  <a:pt x="47643" y="26981"/>
                                  <a:pt x="47039" y="30019"/>
                                  <a:pt x="45830" y="32938"/>
                                </a:cubicBezTo>
                                <a:cubicBezTo>
                                  <a:pt x="44621" y="35856"/>
                                  <a:pt x="42900" y="38432"/>
                                  <a:pt x="40666" y="40666"/>
                                </a:cubicBezTo>
                                <a:cubicBezTo>
                                  <a:pt x="38432" y="42899"/>
                                  <a:pt x="35856" y="44621"/>
                                  <a:pt x="32938" y="45830"/>
                                </a:cubicBezTo>
                                <a:cubicBezTo>
                                  <a:pt x="30019" y="47039"/>
                                  <a:pt x="26980" y="47643"/>
                                  <a:pt x="23821" y="47643"/>
                                </a:cubicBezTo>
                                <a:cubicBezTo>
                                  <a:pt x="20662" y="47643"/>
                                  <a:pt x="17624" y="47039"/>
                                  <a:pt x="14705" y="45830"/>
                                </a:cubicBezTo>
                                <a:cubicBezTo>
                                  <a:pt x="11787" y="44621"/>
                                  <a:pt x="9211" y="42899"/>
                                  <a:pt x="6977" y="40666"/>
                                </a:cubicBezTo>
                                <a:cubicBezTo>
                                  <a:pt x="4743" y="38432"/>
                                  <a:pt x="3022" y="35856"/>
                                  <a:pt x="1813" y="32938"/>
                                </a:cubicBezTo>
                                <a:cubicBezTo>
                                  <a:pt x="604" y="30019"/>
                                  <a:pt x="0" y="26981"/>
                                  <a:pt x="0" y="23821"/>
                                </a:cubicBezTo>
                                <a:cubicBezTo>
                                  <a:pt x="0" y="20662"/>
                                  <a:pt x="604" y="17624"/>
                                  <a:pt x="1813" y="14705"/>
                                </a:cubicBezTo>
                                <a:cubicBezTo>
                                  <a:pt x="3022" y="11787"/>
                                  <a:pt x="4743" y="9211"/>
                                  <a:pt x="6977" y="6977"/>
                                </a:cubicBezTo>
                                <a:cubicBezTo>
                                  <a:pt x="9211" y="4744"/>
                                  <a:pt x="11787" y="3022"/>
                                  <a:pt x="14705" y="1813"/>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6" style="position:absolute;margin-left:0pt;margin-top:-3.8pt;width:3.75pt;height:3.75pt" coordorigin="0,-76" coordsize="75,75"/>
            </w:pict>
          </mc:Fallback>
        </mc:AlternateContent>
      </w:r>
      <w:r>
        <w:rPr>
          <w:b/>
        </w:rPr>
        <w:t xml:space="preserve"> </w:t>
      </w:r>
      <w:r>
        <w:rPr>
          <w:b/>
        </w:rPr>
        <w:t>Los trabajos deberán responder al objetivo del concurso.</w:t>
      </w:r>
      <w:r>
        <w:rPr/>
        <w:t xml:space="preserve"> Si el contenido no guarda relación con el objetivo, lo contradice o lo perjudica, la organización podrá decidir no aceptar el trabajo. Esta resolución se comunicará por correo electrónico.</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7" name="Forma7"/>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4"/>
                                  <a:pt x="40666" y="6977"/>
                                </a:cubicBezTo>
                                <a:cubicBezTo>
                                  <a:pt x="42900" y="9211"/>
                                  <a:pt x="44621" y="11787"/>
                                  <a:pt x="45830" y="14705"/>
                                </a:cubicBezTo>
                                <a:cubicBezTo>
                                  <a:pt x="47039" y="17624"/>
                                  <a:pt x="47643" y="20663"/>
                                  <a:pt x="47643" y="23821"/>
                                </a:cubicBezTo>
                                <a:cubicBezTo>
                                  <a:pt x="47643" y="26980"/>
                                  <a:pt x="47039" y="30019"/>
                                  <a:pt x="45830" y="32937"/>
                                </a:cubicBezTo>
                                <a:cubicBezTo>
                                  <a:pt x="44621" y="35856"/>
                                  <a:pt x="42900" y="38432"/>
                                  <a:pt x="40666" y="40666"/>
                                </a:cubicBezTo>
                                <a:cubicBezTo>
                                  <a:pt x="38432" y="42899"/>
                                  <a:pt x="35856" y="44621"/>
                                  <a:pt x="32938" y="45829"/>
                                </a:cubicBezTo>
                                <a:cubicBezTo>
                                  <a:pt x="30019" y="47039"/>
                                  <a:pt x="26980" y="47643"/>
                                  <a:pt x="23821" y="47643"/>
                                </a:cubicBezTo>
                                <a:cubicBezTo>
                                  <a:pt x="20662" y="47643"/>
                                  <a:pt x="17624" y="47039"/>
                                  <a:pt x="14705" y="45829"/>
                                </a:cubicBezTo>
                                <a:cubicBezTo>
                                  <a:pt x="11787" y="44621"/>
                                  <a:pt x="9211" y="42899"/>
                                  <a:pt x="6977" y="40666"/>
                                </a:cubicBezTo>
                                <a:cubicBezTo>
                                  <a:pt x="4743" y="38432"/>
                                  <a:pt x="3022" y="35856"/>
                                  <a:pt x="1813" y="32937"/>
                                </a:cubicBezTo>
                                <a:cubicBezTo>
                                  <a:pt x="604" y="30019"/>
                                  <a:pt x="0" y="26980"/>
                                  <a:pt x="0" y="23821"/>
                                </a:cubicBezTo>
                                <a:cubicBezTo>
                                  <a:pt x="0" y="20663"/>
                                  <a:pt x="604" y="17624"/>
                                  <a:pt x="1813" y="14706"/>
                                </a:cubicBezTo>
                                <a:cubicBezTo>
                                  <a:pt x="3022" y="11787"/>
                                  <a:pt x="4743" y="9211"/>
                                  <a:pt x="6977" y="6977"/>
                                </a:cubicBezTo>
                                <a:cubicBezTo>
                                  <a:pt x="9211" y="4744"/>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7" style="position:absolute;margin-left:0pt;margin-top:-3.8pt;width:3.75pt;height:3.75pt" coordorigin="0,-76" coordsize="75,75"/>
            </w:pict>
          </mc:Fallback>
        </mc:AlternateContent>
      </w:r>
      <w:r>
        <w:rPr/>
        <w:t xml:space="preserve"> </w:t>
      </w:r>
      <w:r>
        <w:rPr/>
        <w:t xml:space="preserve">Los trabajos deberán ser originales, </w:t>
      </w:r>
      <w:r>
        <w:rPr>
          <w:b/>
        </w:rPr>
        <w:t>sin plagios, usurpaciones ni copias de terceros.</w:t>
      </w:r>
      <w:r>
        <w:rPr/>
        <w:t xml:space="preserve"> En caso de duda, se podrán solicitar pruebas de autoría. No se aceptarán vídeos ni materiales generados por inteligencia artificial.</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8" name="Forma8"/>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4"/>
                                  <a:pt x="40666" y="6977"/>
                                </a:cubicBezTo>
                                <a:cubicBezTo>
                                  <a:pt x="42900" y="9210"/>
                                  <a:pt x="44621" y="11787"/>
                                  <a:pt x="45830" y="14705"/>
                                </a:cubicBezTo>
                                <a:cubicBezTo>
                                  <a:pt x="47039" y="17624"/>
                                  <a:pt x="47643" y="20663"/>
                                  <a:pt x="47643" y="23822"/>
                                </a:cubicBezTo>
                                <a:cubicBezTo>
                                  <a:pt x="47643" y="26981"/>
                                  <a:pt x="47039" y="30019"/>
                                  <a:pt x="45830" y="32937"/>
                                </a:cubicBezTo>
                                <a:cubicBezTo>
                                  <a:pt x="44621" y="35856"/>
                                  <a:pt x="42900"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7"/>
                                </a:cubicBezTo>
                                <a:cubicBezTo>
                                  <a:pt x="604" y="30019"/>
                                  <a:pt x="0" y="26981"/>
                                  <a:pt x="0" y="23822"/>
                                </a:cubicBezTo>
                                <a:cubicBezTo>
                                  <a:pt x="0" y="20663"/>
                                  <a:pt x="604" y="17624"/>
                                  <a:pt x="1813" y="14705"/>
                                </a:cubicBezTo>
                                <a:cubicBezTo>
                                  <a:pt x="3022" y="11787"/>
                                  <a:pt x="4743" y="9210"/>
                                  <a:pt x="6977" y="6977"/>
                                </a:cubicBezTo>
                                <a:cubicBezTo>
                                  <a:pt x="9211" y="4744"/>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8" style="position:absolute;margin-left:0pt;margin-top:-3.8pt;width:3.75pt;height:3.75pt" coordorigin="0,-76" coordsize="75,75"/>
            </w:pict>
          </mc:Fallback>
        </mc:AlternateContent>
      </w:r>
      <w:r>
        <w:rPr/>
        <w:t xml:space="preserve"> </w:t>
      </w:r>
      <w:r>
        <w:rPr/>
        <w:t xml:space="preserve">Los trabajos no podrán haber sido </w:t>
      </w:r>
      <w:r>
        <w:rPr>
          <w:b/>
        </w:rPr>
        <w:t xml:space="preserve">presentados en otros festivales o concursos </w:t>
      </w:r>
      <w:r>
        <w:rPr/>
        <w:t>ajenos a Beldur Barik.</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9" name="Forma9"/>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0"/>
                                  <a:pt x="44621" y="11786"/>
                                  <a:pt x="45830" y="14705"/>
                                </a:cubicBezTo>
                                <a:cubicBezTo>
                                  <a:pt x="47039" y="17623"/>
                                  <a:pt x="47643" y="20662"/>
                                  <a:pt x="47643" y="23821"/>
                                </a:cubicBezTo>
                                <a:cubicBezTo>
                                  <a:pt x="47643" y="26980"/>
                                  <a:pt x="47039" y="30019"/>
                                  <a:pt x="45830" y="32938"/>
                                </a:cubicBezTo>
                                <a:cubicBezTo>
                                  <a:pt x="44621" y="35856"/>
                                  <a:pt x="42900" y="38431"/>
                                  <a:pt x="40666" y="40666"/>
                                </a:cubicBezTo>
                                <a:cubicBezTo>
                                  <a:pt x="38432" y="42899"/>
                                  <a:pt x="35856" y="44621"/>
                                  <a:pt x="32938" y="45829"/>
                                </a:cubicBezTo>
                                <a:cubicBezTo>
                                  <a:pt x="30019" y="47038"/>
                                  <a:pt x="26980" y="47642"/>
                                  <a:pt x="23821" y="47643"/>
                                </a:cubicBezTo>
                                <a:cubicBezTo>
                                  <a:pt x="20662" y="47642"/>
                                  <a:pt x="17624" y="47038"/>
                                  <a:pt x="14705" y="45829"/>
                                </a:cubicBezTo>
                                <a:cubicBezTo>
                                  <a:pt x="11787" y="44621"/>
                                  <a:pt x="9211" y="42899"/>
                                  <a:pt x="6977" y="40666"/>
                                </a:cubicBezTo>
                                <a:cubicBezTo>
                                  <a:pt x="4743" y="38431"/>
                                  <a:pt x="3022" y="35856"/>
                                  <a:pt x="1813" y="32937"/>
                                </a:cubicBezTo>
                                <a:cubicBezTo>
                                  <a:pt x="604" y="30019"/>
                                  <a:pt x="0" y="26980"/>
                                  <a:pt x="0" y="23821"/>
                                </a:cubicBezTo>
                                <a:cubicBezTo>
                                  <a:pt x="0" y="20662"/>
                                  <a:pt x="604" y="17623"/>
                                  <a:pt x="1813" y="14705"/>
                                </a:cubicBezTo>
                                <a:cubicBezTo>
                                  <a:pt x="3022" y="11786"/>
                                  <a:pt x="4743" y="9210"/>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9" style="position:absolute;margin-left:0pt;margin-top:-3.8pt;width:3.75pt;height:3.75pt" coordorigin="0,-76" coordsize="75,75"/>
            </w:pict>
          </mc:Fallback>
        </mc:AlternateContent>
      </w:r>
      <w:r>
        <w:rPr/>
        <w:t xml:space="preserve"> </w:t>
      </w:r>
      <w:r>
        <w:rPr/>
        <w:t xml:space="preserve">Se podrán presentar trabajos en </w:t>
      </w:r>
      <w:r>
        <w:rPr>
          <w:b/>
        </w:rPr>
        <w:t>euskera, castellano, en ambas lenguas o en otros idiomas</w:t>
      </w:r>
      <w:r>
        <w:rPr/>
        <w:t xml:space="preserve"> siempre que cuenten con subtítulos en euskera o castellano. Se valorará positivamente el uso del euskera.</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10" name="Forma10"/>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2"/>
                                </a:cubicBezTo>
                                <a:cubicBezTo>
                                  <a:pt x="35856" y="3022"/>
                                  <a:pt x="38432" y="4743"/>
                                  <a:pt x="40666" y="6977"/>
                                </a:cubicBezTo>
                                <a:cubicBezTo>
                                  <a:pt x="42900" y="9210"/>
                                  <a:pt x="44621" y="11787"/>
                                  <a:pt x="45830" y="14705"/>
                                </a:cubicBezTo>
                                <a:cubicBezTo>
                                  <a:pt x="47039" y="17624"/>
                                  <a:pt x="47643" y="20662"/>
                                  <a:pt x="47643" y="23822"/>
                                </a:cubicBezTo>
                                <a:cubicBezTo>
                                  <a:pt x="47643" y="26980"/>
                                  <a:pt x="47039" y="30018"/>
                                  <a:pt x="45830" y="32938"/>
                                </a:cubicBezTo>
                                <a:cubicBezTo>
                                  <a:pt x="44621" y="35855"/>
                                  <a:pt x="42900" y="38432"/>
                                  <a:pt x="40666" y="40666"/>
                                </a:cubicBezTo>
                                <a:cubicBezTo>
                                  <a:pt x="38432" y="42900"/>
                                  <a:pt x="35856" y="44621"/>
                                  <a:pt x="32938" y="45830"/>
                                </a:cubicBezTo>
                                <a:cubicBezTo>
                                  <a:pt x="30019" y="47038"/>
                                  <a:pt x="26980" y="47642"/>
                                  <a:pt x="23821" y="47643"/>
                                </a:cubicBezTo>
                                <a:cubicBezTo>
                                  <a:pt x="20662" y="47642"/>
                                  <a:pt x="17624" y="47038"/>
                                  <a:pt x="14705" y="45830"/>
                                </a:cubicBezTo>
                                <a:cubicBezTo>
                                  <a:pt x="11787" y="44621"/>
                                  <a:pt x="9211" y="42900"/>
                                  <a:pt x="6977" y="40666"/>
                                </a:cubicBezTo>
                                <a:cubicBezTo>
                                  <a:pt x="4743" y="38432"/>
                                  <a:pt x="3022" y="35855"/>
                                  <a:pt x="1813" y="32938"/>
                                </a:cubicBezTo>
                                <a:cubicBezTo>
                                  <a:pt x="604" y="30018"/>
                                  <a:pt x="0" y="26980"/>
                                  <a:pt x="0" y="23822"/>
                                </a:cubicBezTo>
                                <a:cubicBezTo>
                                  <a:pt x="0" y="20662"/>
                                  <a:pt x="604" y="17624"/>
                                  <a:pt x="1813" y="14705"/>
                                </a:cubicBezTo>
                                <a:cubicBezTo>
                                  <a:pt x="3022" y="11787"/>
                                  <a:pt x="4743" y="9210"/>
                                  <a:pt x="6977" y="6977"/>
                                </a:cubicBezTo>
                                <a:cubicBezTo>
                                  <a:pt x="9211" y="4743"/>
                                  <a:pt x="11787" y="3022"/>
                                  <a:pt x="14705" y="1812"/>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0" style="position:absolute;margin-left:0pt;margin-top:-3.8pt;width:3.75pt;height:3.75pt" coordorigin="0,-76" coordsize="75,75"/>
            </w:pict>
          </mc:Fallback>
        </mc:AlternateContent>
      </w:r>
      <w:r>
        <w:rPr>
          <w:b/>
        </w:rPr>
        <w:t xml:space="preserve"> </w:t>
      </w:r>
      <w:r>
        <w:rPr>
          <w:b/>
        </w:rPr>
        <w:t>Todos los audiovisuales deberán llevar subtítulos</w:t>
      </w:r>
      <w:r>
        <w:rPr/>
        <w:t>, con el fin de garantizar la accesibilidad. Se recomienda que los subtítulos sean de color blanco sobre fondo negro.</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11" name="Forma11"/>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4">
                                <a:moveTo>
                                  <a:pt x="23821" y="0"/>
                                </a:moveTo>
                                <a:cubicBezTo>
                                  <a:pt x="26980" y="0"/>
                                  <a:pt x="30019" y="605"/>
                                  <a:pt x="32938" y="1814"/>
                                </a:cubicBezTo>
                                <a:cubicBezTo>
                                  <a:pt x="35856" y="3022"/>
                                  <a:pt x="38432" y="4743"/>
                                  <a:pt x="40666" y="6977"/>
                                </a:cubicBezTo>
                                <a:cubicBezTo>
                                  <a:pt x="42900" y="9210"/>
                                  <a:pt x="44621" y="11787"/>
                                  <a:pt x="45830" y="14705"/>
                                </a:cubicBezTo>
                                <a:cubicBezTo>
                                  <a:pt x="47039" y="17624"/>
                                  <a:pt x="47643" y="20662"/>
                                  <a:pt x="47643" y="23822"/>
                                </a:cubicBezTo>
                                <a:cubicBezTo>
                                  <a:pt x="47643" y="26980"/>
                                  <a:pt x="47039" y="30018"/>
                                  <a:pt x="45830" y="32937"/>
                                </a:cubicBezTo>
                                <a:cubicBezTo>
                                  <a:pt x="44621" y="35856"/>
                                  <a:pt x="42900" y="38432"/>
                                  <a:pt x="40666" y="40666"/>
                                </a:cubicBezTo>
                                <a:cubicBezTo>
                                  <a:pt x="38432" y="42898"/>
                                  <a:pt x="35856" y="44620"/>
                                  <a:pt x="32938" y="45828"/>
                                </a:cubicBezTo>
                                <a:cubicBezTo>
                                  <a:pt x="30019" y="47037"/>
                                  <a:pt x="26980" y="47643"/>
                                  <a:pt x="23821" y="47644"/>
                                </a:cubicBezTo>
                                <a:cubicBezTo>
                                  <a:pt x="20662" y="47643"/>
                                  <a:pt x="17624" y="47037"/>
                                  <a:pt x="14705" y="45828"/>
                                </a:cubicBezTo>
                                <a:cubicBezTo>
                                  <a:pt x="11787" y="44620"/>
                                  <a:pt x="9211" y="42898"/>
                                  <a:pt x="6977" y="40666"/>
                                </a:cubicBezTo>
                                <a:cubicBezTo>
                                  <a:pt x="4743" y="38432"/>
                                  <a:pt x="3022" y="35856"/>
                                  <a:pt x="1813" y="32937"/>
                                </a:cubicBezTo>
                                <a:cubicBezTo>
                                  <a:pt x="604" y="30018"/>
                                  <a:pt x="0" y="26980"/>
                                  <a:pt x="0" y="23822"/>
                                </a:cubicBezTo>
                                <a:cubicBezTo>
                                  <a:pt x="0" y="20662"/>
                                  <a:pt x="604" y="17624"/>
                                  <a:pt x="1813" y="14705"/>
                                </a:cubicBezTo>
                                <a:cubicBezTo>
                                  <a:pt x="3022" y="11787"/>
                                  <a:pt x="4743" y="9210"/>
                                  <a:pt x="6977" y="6977"/>
                                </a:cubicBezTo>
                                <a:cubicBezTo>
                                  <a:pt x="9211" y="4743"/>
                                  <a:pt x="11787" y="3022"/>
                                  <a:pt x="14705" y="1814"/>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1" style="position:absolute;margin-left:0pt;margin-top:-3.8pt;width:3.75pt;height:3.75pt" coordorigin="0,-76" coordsize="75,75"/>
            </w:pict>
          </mc:Fallback>
        </mc:AlternateContent>
      </w:r>
      <w:r>
        <w:rPr>
          <w:b/>
        </w:rPr>
        <w:t xml:space="preserve"> </w:t>
      </w:r>
      <w:r>
        <w:rPr>
          <w:b/>
        </w:rPr>
        <w:t xml:space="preserve">Se recomienda usar música e imágenes libres de derechos de autor </w:t>
      </w:r>
      <w:r>
        <w:rPr/>
        <w:t>(con licencias copyleft o creadas por los participantes). Si se usan contenidos con derechos, los participantes asumirán las posibles medidas que puedan tomar los autores o las plataformas donde se suban los vídeos.</w:t>
      </w:r>
    </w:p>
    <w:p>
      <w:pPr>
        <w:pStyle w:val="Normal"/>
        <w:spacing w:before="0" w:after="358"/>
        <w:ind w:left="145" w:hanging="10"/>
        <w:jc w:val="both"/>
        <w:rPr/>
      </w:pPr>
      <w:r>
        <w:rPr/>
        <mc:AlternateContent>
          <mc:Choice Requires="wpg">
            <w:drawing>
              <wp:inline distT="0" distB="0" distL="0" distR="0">
                <wp:extent cx="48260" cy="48260"/>
                <wp:effectExtent l="0" t="0" r="0" b="0"/>
                <wp:docPr id="12" name="Forma12"/>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2"/>
                                </a:cubicBezTo>
                                <a:cubicBezTo>
                                  <a:pt x="35856" y="3022"/>
                                  <a:pt x="38432" y="4742"/>
                                  <a:pt x="40666" y="6976"/>
                                </a:cubicBezTo>
                                <a:cubicBezTo>
                                  <a:pt x="42900" y="9210"/>
                                  <a:pt x="44621" y="11786"/>
                                  <a:pt x="45830" y="14705"/>
                                </a:cubicBezTo>
                                <a:cubicBezTo>
                                  <a:pt x="47039" y="17623"/>
                                  <a:pt x="47643" y="20662"/>
                                  <a:pt x="47643" y="23822"/>
                                </a:cubicBezTo>
                                <a:cubicBezTo>
                                  <a:pt x="47643" y="26980"/>
                                  <a:pt x="47039" y="30018"/>
                                  <a:pt x="45830" y="32937"/>
                                </a:cubicBezTo>
                                <a:cubicBezTo>
                                  <a:pt x="44621" y="35855"/>
                                  <a:pt x="42900" y="38431"/>
                                  <a:pt x="40666" y="40665"/>
                                </a:cubicBezTo>
                                <a:cubicBezTo>
                                  <a:pt x="38432" y="42899"/>
                                  <a:pt x="35856" y="44620"/>
                                  <a:pt x="32938" y="45828"/>
                                </a:cubicBezTo>
                                <a:cubicBezTo>
                                  <a:pt x="30019" y="47037"/>
                                  <a:pt x="26980" y="47642"/>
                                  <a:pt x="23821" y="47643"/>
                                </a:cubicBezTo>
                                <a:cubicBezTo>
                                  <a:pt x="20662" y="47642"/>
                                  <a:pt x="17624" y="47037"/>
                                  <a:pt x="14705" y="45828"/>
                                </a:cubicBezTo>
                                <a:cubicBezTo>
                                  <a:pt x="11787" y="44620"/>
                                  <a:pt x="9211" y="42899"/>
                                  <a:pt x="6977" y="40665"/>
                                </a:cubicBezTo>
                                <a:cubicBezTo>
                                  <a:pt x="4743" y="38431"/>
                                  <a:pt x="3022" y="35855"/>
                                  <a:pt x="1813" y="32937"/>
                                </a:cubicBezTo>
                                <a:cubicBezTo>
                                  <a:pt x="604" y="30018"/>
                                  <a:pt x="0" y="26980"/>
                                  <a:pt x="0" y="23822"/>
                                </a:cubicBezTo>
                                <a:cubicBezTo>
                                  <a:pt x="0" y="20662"/>
                                  <a:pt x="604" y="17623"/>
                                  <a:pt x="1813" y="14705"/>
                                </a:cubicBezTo>
                                <a:cubicBezTo>
                                  <a:pt x="3022" y="11786"/>
                                  <a:pt x="4743" y="9210"/>
                                  <a:pt x="6977" y="6976"/>
                                </a:cubicBezTo>
                                <a:cubicBezTo>
                                  <a:pt x="9211" y="4742"/>
                                  <a:pt x="11787" y="3022"/>
                                  <a:pt x="14705" y="1812"/>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2" style="position:absolute;margin-left:0pt;margin-top:-3.8pt;width:3.75pt;height:3.75pt" coordorigin="0,-76" coordsize="75,75"/>
            </w:pict>
          </mc:Fallback>
        </mc:AlternateContent>
      </w:r>
      <w:r>
        <w:rPr/>
        <w:t xml:space="preserve"> </w:t>
      </w:r>
      <w:r>
        <w:rPr/>
        <w:t xml:space="preserve">Al subir el vídeo, se deberá rellenar la </w:t>
      </w:r>
      <w:r>
        <w:rPr>
          <w:b/>
        </w:rPr>
        <w:t>ficha de inscripción</w:t>
      </w:r>
      <w:r>
        <w:rPr/>
        <w:t>.</w:t>
      </w:r>
    </w:p>
    <w:p>
      <w:pPr>
        <w:pStyle w:val="Ttulo1"/>
        <w:ind w:left="-5" w:hanging="10"/>
        <w:rPr/>
      </w:pPr>
      <w:r>
        <w:rPr/>
      </w:r>
    </w:p>
    <w:p>
      <w:pPr>
        <w:pStyle w:val="Ttulo1"/>
        <w:ind w:left="-5" w:hanging="10"/>
        <w:rPr/>
      </w:pPr>
      <w:bookmarkStart w:id="3" w:name="_Toc12435"/>
      <w:r>
        <w:rPr/>
        <w:t>CRITERIOS DE VALORACIÓN</w:t>
      </w:r>
      <w:bookmarkEnd w:id="3"/>
    </w:p>
    <w:p>
      <w:pPr>
        <w:pStyle w:val="Normal"/>
        <w:ind w:left="-5" w:hanging="10"/>
        <w:rPr/>
      </w:pPr>
      <w:r>
        <w:rPr/>
      </w:r>
    </w:p>
    <w:p>
      <w:pPr>
        <w:pStyle w:val="Normal"/>
        <w:spacing w:lineRule="auto" w:line="321" w:before="0" w:after="358"/>
        <w:ind w:hanging="0"/>
        <w:jc w:val="both"/>
        <w:rPr/>
      </w:pPr>
      <w:r>
        <w:rPr/>
        <w:t xml:space="preserve">Los proyectos deben reflejar la Actitud Beldur Barik, es decir, mostrar distintas formas de violencia machista y enfrentarlas con una actitud crítica. Se busca mostrar un compromiso personal y colectivo por construir relaciones libres, respetuosas, igualitarias, diversas y no sexistas. Se valorará la </w:t>
      </w:r>
      <w:r>
        <w:rPr>
          <w:b/>
        </w:rPr>
        <w:t>calidad del mensaje</w:t>
      </w:r>
      <w:r>
        <w:rPr/>
        <w:t xml:space="preserve"> por encima de la calidad técnica o artística, la capacidad de generar reflexión desde el empoderamiento de las chicas y el compromiso de los chicos contra el machismo.</w:t>
      </w:r>
    </w:p>
    <w:p>
      <w:pPr>
        <w:pStyle w:val="Normal"/>
        <w:spacing w:before="0" w:after="430"/>
        <w:ind w:left="-5" w:hanging="10"/>
        <w:jc w:val="both"/>
        <w:rPr/>
      </w:pPr>
      <w:r>
        <w:rPr/>
        <w:t>Se valorará:</w:t>
      </w:r>
    </w:p>
    <w:p>
      <w:pPr>
        <w:pStyle w:val="Normal"/>
        <w:spacing w:before="0" w:after="430"/>
        <w:ind w:left="145" w:hanging="10"/>
        <w:jc w:val="both"/>
        <w:rPr/>
      </w:pPr>
      <w:r>
        <w:rPr/>
        <mc:AlternateContent>
          <mc:Choice Requires="wpg">
            <w:drawing>
              <wp:inline distT="0" distB="0" distL="0" distR="0">
                <wp:extent cx="48260" cy="48260"/>
                <wp:effectExtent l="0" t="0" r="0" b="0"/>
                <wp:docPr id="13" name="Forma13"/>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3"/>
                                </a:cubicBezTo>
                                <a:cubicBezTo>
                                  <a:pt x="35856" y="3022"/>
                                  <a:pt x="38432" y="4743"/>
                                  <a:pt x="40666" y="6977"/>
                                </a:cubicBezTo>
                                <a:cubicBezTo>
                                  <a:pt x="42900" y="9211"/>
                                  <a:pt x="44621" y="11786"/>
                                  <a:pt x="45830" y="14705"/>
                                </a:cubicBezTo>
                                <a:cubicBezTo>
                                  <a:pt x="47039" y="17624"/>
                                  <a:pt x="47643" y="20662"/>
                                  <a:pt x="47643" y="23821"/>
                                </a:cubicBezTo>
                                <a:cubicBezTo>
                                  <a:pt x="47643" y="26980"/>
                                  <a:pt x="47039" y="30019"/>
                                  <a:pt x="45830" y="32938"/>
                                </a:cubicBezTo>
                                <a:cubicBezTo>
                                  <a:pt x="44621" y="35856"/>
                                  <a:pt x="42900"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8"/>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3" style="position:absolute;margin-left:0pt;margin-top:-3.8pt;width:3.75pt;height:3.75pt" coordorigin="0,-76" coordsize="75,75"/>
            </w:pict>
          </mc:Fallback>
        </mc:AlternateContent>
      </w:r>
      <w:r>
        <w:rPr/>
        <w:t xml:space="preserve"> </w:t>
      </w:r>
      <w:r>
        <w:rPr/>
        <w:t>La originalidad al expresar el mensaje.</w:t>
      </w:r>
    </w:p>
    <w:p>
      <w:pPr>
        <w:pStyle w:val="Normal"/>
        <w:spacing w:before="0" w:after="430"/>
        <w:ind w:left="145" w:hanging="10"/>
        <w:jc w:val="both"/>
        <w:rPr/>
      </w:pPr>
      <w:r>
        <w:rPr/>
        <mc:AlternateContent>
          <mc:Choice Requires="wpg">
            <w:drawing>
              <wp:inline distT="0" distB="0" distL="0" distR="0">
                <wp:extent cx="48260" cy="48260"/>
                <wp:effectExtent l="0" t="0" r="0" b="0"/>
                <wp:docPr id="14" name="Forma14"/>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3"/>
                                </a:cubicBezTo>
                                <a:cubicBezTo>
                                  <a:pt x="35856" y="3022"/>
                                  <a:pt x="38432" y="4743"/>
                                  <a:pt x="40666" y="6977"/>
                                </a:cubicBezTo>
                                <a:cubicBezTo>
                                  <a:pt x="42900" y="9211"/>
                                  <a:pt x="44621" y="11787"/>
                                  <a:pt x="45830" y="14705"/>
                                </a:cubicBezTo>
                                <a:cubicBezTo>
                                  <a:pt x="47039" y="17624"/>
                                  <a:pt x="47643" y="20662"/>
                                  <a:pt x="47643" y="23822"/>
                                </a:cubicBezTo>
                                <a:cubicBezTo>
                                  <a:pt x="47643" y="26981"/>
                                  <a:pt x="47039" y="30019"/>
                                  <a:pt x="45830" y="32938"/>
                                </a:cubicBezTo>
                                <a:cubicBezTo>
                                  <a:pt x="44621" y="35856"/>
                                  <a:pt x="42900" y="38432"/>
                                  <a:pt x="40666" y="40666"/>
                                </a:cubicBezTo>
                                <a:cubicBezTo>
                                  <a:pt x="38432" y="42900"/>
                                  <a:pt x="35856" y="44621"/>
                                  <a:pt x="32938" y="45830"/>
                                </a:cubicBezTo>
                                <a:cubicBezTo>
                                  <a:pt x="30019" y="47039"/>
                                  <a:pt x="26980" y="47643"/>
                                  <a:pt x="23821" y="47643"/>
                                </a:cubicBezTo>
                                <a:cubicBezTo>
                                  <a:pt x="20662" y="47643"/>
                                  <a:pt x="17624" y="47039"/>
                                  <a:pt x="14705" y="45830"/>
                                </a:cubicBezTo>
                                <a:cubicBezTo>
                                  <a:pt x="11787" y="44621"/>
                                  <a:pt x="9211" y="42900"/>
                                  <a:pt x="6977" y="40666"/>
                                </a:cubicBezTo>
                                <a:cubicBezTo>
                                  <a:pt x="4743" y="38432"/>
                                  <a:pt x="3022" y="35856"/>
                                  <a:pt x="1813" y="32938"/>
                                </a:cubicBezTo>
                                <a:cubicBezTo>
                                  <a:pt x="604" y="30019"/>
                                  <a:pt x="0" y="26981"/>
                                  <a:pt x="0" y="23822"/>
                                </a:cubicBezTo>
                                <a:cubicBezTo>
                                  <a:pt x="0" y="20662"/>
                                  <a:pt x="604" y="17624"/>
                                  <a:pt x="1813" y="14705"/>
                                </a:cubicBezTo>
                                <a:cubicBezTo>
                                  <a:pt x="3022" y="11787"/>
                                  <a:pt x="4743" y="9211"/>
                                  <a:pt x="6977" y="6977"/>
                                </a:cubicBezTo>
                                <a:cubicBezTo>
                                  <a:pt x="9211" y="4743"/>
                                  <a:pt x="11787" y="3022"/>
                                  <a:pt x="14705" y="1813"/>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4" style="position:absolute;margin-left:0pt;margin-top:-3.8pt;width:3.75pt;height:3.75pt" coordorigin="0,-76" coordsize="75,75"/>
            </w:pict>
          </mc:Fallback>
        </mc:AlternateContent>
      </w:r>
      <w:r>
        <w:rPr/>
        <w:t xml:space="preserve"> </w:t>
      </w:r>
      <w:r>
        <w:rPr/>
        <w:t>La capacidad de identificar manifestaciones de violencia en la vida cotidiana.</w:t>
      </w:r>
    </w:p>
    <w:p>
      <w:pPr>
        <w:pStyle w:val="Normal"/>
        <w:spacing w:before="0" w:after="430"/>
        <w:ind w:left="145" w:hanging="10"/>
        <w:jc w:val="both"/>
        <w:rPr/>
      </w:pPr>
      <w:r>
        <w:rPr/>
        <mc:AlternateContent>
          <mc:Choice Requires="wpg">
            <w:drawing>
              <wp:inline distT="0" distB="0" distL="0" distR="0">
                <wp:extent cx="48260" cy="48260"/>
                <wp:effectExtent l="0" t="0" r="0" b="0"/>
                <wp:docPr id="15" name="Forma15"/>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1"/>
                                  <a:pt x="44621" y="11786"/>
                                  <a:pt x="45830" y="14705"/>
                                </a:cubicBezTo>
                                <a:cubicBezTo>
                                  <a:pt x="47039" y="17623"/>
                                  <a:pt x="47643" y="20662"/>
                                  <a:pt x="47643" y="23821"/>
                                </a:cubicBezTo>
                                <a:cubicBezTo>
                                  <a:pt x="47643" y="26980"/>
                                  <a:pt x="47039" y="30019"/>
                                  <a:pt x="45830" y="32937"/>
                                </a:cubicBezTo>
                                <a:cubicBezTo>
                                  <a:pt x="44621" y="35856"/>
                                  <a:pt x="42900" y="38431"/>
                                  <a:pt x="40666" y="40665"/>
                                </a:cubicBezTo>
                                <a:cubicBezTo>
                                  <a:pt x="38432" y="42899"/>
                                  <a:pt x="35856" y="44620"/>
                                  <a:pt x="32938" y="45829"/>
                                </a:cubicBezTo>
                                <a:cubicBezTo>
                                  <a:pt x="30019" y="47038"/>
                                  <a:pt x="26980" y="47642"/>
                                  <a:pt x="23821" y="47643"/>
                                </a:cubicBezTo>
                                <a:cubicBezTo>
                                  <a:pt x="20662" y="47642"/>
                                  <a:pt x="17624" y="47038"/>
                                  <a:pt x="14705" y="45829"/>
                                </a:cubicBezTo>
                                <a:cubicBezTo>
                                  <a:pt x="11787" y="44620"/>
                                  <a:pt x="9211" y="42899"/>
                                  <a:pt x="6977" y="40665"/>
                                </a:cubicBezTo>
                                <a:cubicBezTo>
                                  <a:pt x="4743" y="38431"/>
                                  <a:pt x="3022" y="35856"/>
                                  <a:pt x="1813" y="32937"/>
                                </a:cubicBezTo>
                                <a:cubicBezTo>
                                  <a:pt x="604" y="30019"/>
                                  <a:pt x="0" y="26980"/>
                                  <a:pt x="0" y="23821"/>
                                </a:cubicBezTo>
                                <a:cubicBezTo>
                                  <a:pt x="0" y="20662"/>
                                  <a:pt x="604" y="17623"/>
                                  <a:pt x="1813" y="14705"/>
                                </a:cubicBezTo>
                                <a:cubicBezTo>
                                  <a:pt x="3022" y="11786"/>
                                  <a:pt x="4743" y="9211"/>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5" style="position:absolute;margin-left:0pt;margin-top:-3.8pt;width:3.75pt;height:3.75pt" coordorigin="0,-76" coordsize="75,75"/>
            </w:pict>
          </mc:Fallback>
        </mc:AlternateContent>
      </w:r>
      <w:r>
        <w:rPr/>
        <w:t xml:space="preserve"> </w:t>
      </w:r>
      <w:r>
        <w:rPr/>
        <w:t>El enfoque y tono de la solución propuesta (humor, respuesta positiva, etc.).</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16" name="Forma16"/>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2"/>
                                </a:cubicBezTo>
                                <a:cubicBezTo>
                                  <a:pt x="35856" y="3022"/>
                                  <a:pt x="38432" y="4743"/>
                                  <a:pt x="40666" y="6976"/>
                                </a:cubicBezTo>
                                <a:cubicBezTo>
                                  <a:pt x="42900" y="9210"/>
                                  <a:pt x="44621" y="11786"/>
                                  <a:pt x="45830" y="14705"/>
                                </a:cubicBezTo>
                                <a:cubicBezTo>
                                  <a:pt x="47039" y="17623"/>
                                  <a:pt x="47643" y="20662"/>
                                  <a:pt x="47643" y="23821"/>
                                </a:cubicBezTo>
                                <a:cubicBezTo>
                                  <a:pt x="47643" y="26980"/>
                                  <a:pt x="47039" y="30018"/>
                                  <a:pt x="45830" y="32938"/>
                                </a:cubicBezTo>
                                <a:cubicBezTo>
                                  <a:pt x="44621" y="35855"/>
                                  <a:pt x="42900" y="38431"/>
                                  <a:pt x="40666" y="40666"/>
                                </a:cubicBezTo>
                                <a:cubicBezTo>
                                  <a:pt x="38432" y="42899"/>
                                  <a:pt x="35856" y="44621"/>
                                  <a:pt x="32938" y="45829"/>
                                </a:cubicBezTo>
                                <a:cubicBezTo>
                                  <a:pt x="30019" y="47038"/>
                                  <a:pt x="26980" y="47642"/>
                                  <a:pt x="23821" y="47643"/>
                                </a:cubicBezTo>
                                <a:cubicBezTo>
                                  <a:pt x="20662" y="47642"/>
                                  <a:pt x="17624" y="47038"/>
                                  <a:pt x="14705" y="45829"/>
                                </a:cubicBezTo>
                                <a:cubicBezTo>
                                  <a:pt x="11787" y="44621"/>
                                  <a:pt x="9211" y="42899"/>
                                  <a:pt x="6977" y="40666"/>
                                </a:cubicBezTo>
                                <a:cubicBezTo>
                                  <a:pt x="4743" y="38431"/>
                                  <a:pt x="3022" y="35855"/>
                                  <a:pt x="1813" y="32937"/>
                                </a:cubicBezTo>
                                <a:cubicBezTo>
                                  <a:pt x="604" y="30018"/>
                                  <a:pt x="0" y="26980"/>
                                  <a:pt x="0" y="23821"/>
                                </a:cubicBezTo>
                                <a:cubicBezTo>
                                  <a:pt x="0" y="20662"/>
                                  <a:pt x="604" y="17623"/>
                                  <a:pt x="1813" y="14705"/>
                                </a:cubicBezTo>
                                <a:cubicBezTo>
                                  <a:pt x="3022" y="11786"/>
                                  <a:pt x="4743" y="9210"/>
                                  <a:pt x="6977" y="6976"/>
                                </a:cubicBezTo>
                                <a:cubicBezTo>
                                  <a:pt x="9211" y="4743"/>
                                  <a:pt x="11787" y="3022"/>
                                  <a:pt x="14705" y="1812"/>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16" style="position:absolute;margin-left:0pt;margin-top:-3.8pt;width:3.75pt;height:3.75pt" coordorigin="0,-76" coordsize="75,75"/>
            </w:pict>
          </mc:Fallback>
        </mc:AlternateContent>
      </w:r>
      <w:r>
        <w:rPr/>
        <w:t xml:space="preserve"> </w:t>
      </w:r>
      <w:r>
        <w:rPr/>
        <w:t>El uso del euskera y la inclusión de subtítulos en euskera si el audio es en castellano.</w:t>
      </w:r>
    </w:p>
    <w:p>
      <w:pPr>
        <w:pStyle w:val="Ttulo1"/>
        <w:ind w:left="-5" w:hanging="10"/>
        <w:rPr/>
      </w:pPr>
      <w:bookmarkStart w:id="4" w:name="_Toc12436"/>
      <w:r>
        <w:rPr/>
        <w:t>¿QUIÉN Y CÓMO PUEDE PARTICIPAR?</w:t>
      </w:r>
      <w:bookmarkEnd w:id="4"/>
    </w:p>
    <w:p>
      <w:pPr>
        <w:pStyle w:val="Normal"/>
        <w:spacing w:lineRule="auto" w:line="321" w:before="0" w:after="358"/>
        <w:ind w:left="-5" w:hanging="10"/>
        <w:jc w:val="both"/>
        <w:rPr/>
      </w:pPr>
      <w:r>
        <w:rPr/>
        <w:t>Podrán participar jóvenes de entre 12 y 20 años que vivan o estudien en la Comunidad Autónoma del País Vasco.</w:t>
      </w:r>
    </w:p>
    <w:p>
      <w:pPr>
        <w:pStyle w:val="Normal"/>
        <w:spacing w:lineRule="auto" w:line="321" w:before="0" w:after="358"/>
        <w:ind w:left="-5" w:hanging="10"/>
        <w:jc w:val="both"/>
        <w:rPr/>
      </w:pPr>
      <w:r>
        <w:rPr/>
        <w:t>Habrá dos categorías principales, según la edad, y dentro de cada una dos modalidades según el número de participantes.</w:t>
      </w:r>
    </w:p>
    <w:p>
      <w:pPr>
        <w:pStyle w:val="Normal"/>
        <w:spacing w:before="0" w:after="430"/>
        <w:ind w:left="-5" w:hanging="10"/>
        <w:rPr/>
      </w:pPr>
      <w:r>
        <w:rPr>
          <w:b/>
        </w:rPr>
        <w:t>Estas son las categorías del concurso Beldur Barik 2025:</w:t>
      </w:r>
    </w:p>
    <w:p>
      <w:pPr>
        <w:pStyle w:val="Normal"/>
        <w:tabs>
          <w:tab w:val="clear" w:pos="720"/>
          <w:tab w:val="center" w:pos="4824" w:leader="none"/>
        </w:tabs>
        <w:spacing w:before="0" w:after="430"/>
        <w:rPr/>
      </w:pPr>
      <w:r>
        <w:rPr/>
        <mc:AlternateContent>
          <mc:Choice Requires="wpg">
            <w:drawing>
              <wp:inline distT="0" distB="0" distL="0" distR="0">
                <wp:extent cx="48260" cy="48260"/>
                <wp:effectExtent l="0" t="0" r="0" b="0"/>
                <wp:docPr id="17" name="Forma17"/>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1"/>
                                  <a:pt x="44621" y="11787"/>
                                  <a:pt x="45830" y="14705"/>
                                </a:cubicBezTo>
                                <a:cubicBezTo>
                                  <a:pt x="47039" y="17624"/>
                                  <a:pt x="47643" y="20662"/>
                                  <a:pt x="47643" y="23821"/>
                                </a:cubicBezTo>
                                <a:cubicBezTo>
                                  <a:pt x="47643" y="26980"/>
                                  <a:pt x="47039" y="30019"/>
                                  <a:pt x="45830" y="32937"/>
                                </a:cubicBezTo>
                                <a:cubicBezTo>
                                  <a:pt x="44621" y="35856"/>
                                  <a:pt x="42900"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7"/>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4"/>
                                  <a:pt x="20662" y="0"/>
                                  <a:pt x="23821" y="0"/>
                                </a:cubicBezTo>
                                <a:close/>
                              </a:path>
                            </a:pathLst>
                          </a:custGeom>
                          <a:solidFill>
                            <a:srgbClr val="861f70"/>
                          </a:solidFill>
                          <a:ln>
                            <a:noFill/>
                          </a:ln>
                        </wps:spPr>
                        <wps:style>
                          <a:lnRef idx="0"/>
                          <a:fillRef idx="0"/>
                          <a:effectRef idx="0"/>
                          <a:fontRef idx="minor"/>
                        </wps:style>
                        <wps:bodyPr/>
                      </wps:wsp>
                    </wpg:wgp>
                  </a:graphicData>
                </a:graphic>
              </wp:inline>
            </w:drawing>
          </mc:Choice>
          <mc:Fallback>
            <w:pict>
              <v:group id="shape_0" alt="Forma17" style="position:absolute;margin-left:0pt;margin-top:-3.8pt;width:3.75pt;height:3.75pt" coordorigin="0,-76" coordsize="75,75"/>
            </w:pict>
          </mc:Fallback>
        </mc:AlternateContent>
      </w:r>
      <w:r>
        <w:rPr>
          <w:b/>
          <w:color w:val="861F70"/>
        </w:rPr>
        <w:tab/>
        <w:t xml:space="preserve">Categoría 1: </w:t>
      </w:r>
      <w:r>
        <w:rPr>
          <w:color w:val="861F70"/>
        </w:rPr>
        <w:t>Jóvenes que cumplan entre 12 y 16 años (nacidos entre 2009 y 2013).</w:t>
      </w:r>
    </w:p>
    <w:p>
      <w:pPr>
        <w:pStyle w:val="Normal"/>
        <w:spacing w:lineRule="auto" w:line="321" w:before="0" w:after="360"/>
        <w:ind w:left="743" w:hanging="248"/>
        <w:jc w:val="both"/>
        <w:rPr/>
      </w:pPr>
      <w:r>
        <w:rPr/>
        <mc:AlternateContent>
          <mc:Choice Requires="wpg">
            <w:drawing>
              <wp:inline distT="0" distB="0" distL="0" distR="0">
                <wp:extent cx="48260" cy="48260"/>
                <wp:effectExtent l="0" t="0" r="0" b="0"/>
                <wp:docPr id="18" name="Forma18"/>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47643" y="23822"/>
                                </a:moveTo>
                                <a:cubicBezTo>
                                  <a:pt x="47643" y="26981"/>
                                  <a:pt x="47038" y="30019"/>
                                  <a:pt x="45830" y="32937"/>
                                </a:cubicBezTo>
                                <a:cubicBezTo>
                                  <a:pt x="44621" y="35856"/>
                                  <a:pt x="42899"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7"/>
                                </a:cubicBezTo>
                                <a:cubicBezTo>
                                  <a:pt x="604" y="30019"/>
                                  <a:pt x="0" y="26981"/>
                                  <a:pt x="0" y="23822"/>
                                </a:cubicBezTo>
                                <a:cubicBezTo>
                                  <a:pt x="0" y="20662"/>
                                  <a:pt x="604" y="17624"/>
                                  <a:pt x="1813" y="14705"/>
                                </a:cubicBezTo>
                                <a:cubicBezTo>
                                  <a:pt x="3022" y="11787"/>
                                  <a:pt x="4743" y="9211"/>
                                  <a:pt x="6977" y="6977"/>
                                </a:cubicBezTo>
                                <a:cubicBezTo>
                                  <a:pt x="9211" y="4743"/>
                                  <a:pt x="11787" y="3022"/>
                                  <a:pt x="14705" y="1813"/>
                                </a:cubicBezTo>
                                <a:cubicBezTo>
                                  <a:pt x="17624" y="605"/>
                                  <a:pt x="20662" y="0"/>
                                  <a:pt x="23821" y="0"/>
                                </a:cubicBezTo>
                                <a:cubicBezTo>
                                  <a:pt x="26980" y="0"/>
                                  <a:pt x="30019" y="605"/>
                                  <a:pt x="32938" y="1813"/>
                                </a:cubicBezTo>
                                <a:cubicBezTo>
                                  <a:pt x="35856" y="3022"/>
                                  <a:pt x="38432" y="4743"/>
                                  <a:pt x="40666" y="6977"/>
                                </a:cubicBezTo>
                                <a:cubicBezTo>
                                  <a:pt x="42899" y="9211"/>
                                  <a:pt x="44621" y="11787"/>
                                  <a:pt x="45830" y="14705"/>
                                </a:cubicBezTo>
                                <a:cubicBezTo>
                                  <a:pt x="47038" y="17624"/>
                                  <a:pt x="47643" y="20662"/>
                                  <a:pt x="47643" y="23822"/>
                                </a:cubicBezTo>
                                <a:close/>
                              </a:path>
                            </a:pathLst>
                          </a:custGeom>
                          <a:noFill/>
                          <a:ln w="9360"/>
                        </wps:spPr>
                        <wps:style>
                          <a:lnRef idx="1"/>
                          <a:fillRef idx="0"/>
                          <a:effectRef idx="0"/>
                          <a:fontRef idx="minor"/>
                        </wps:style>
                        <wps:bodyPr/>
                      </wps:wsp>
                    </wpg:wgp>
                  </a:graphicData>
                </a:graphic>
              </wp:inline>
            </w:drawing>
          </mc:Choice>
          <mc:Fallback>
            <w:pict>
              <v:group id="shape_0" alt="Forma18" style="position:absolute;margin-left:0pt;margin-top:-3.8pt;width:3.75pt;height:3.75pt" coordorigin="0,-76" coordsize="75,75"/>
            </w:pict>
          </mc:Fallback>
        </mc:AlternateContent>
      </w:r>
      <w:r>
        <w:rPr>
          <w:b/>
          <w:color w:val="861F70"/>
        </w:rPr>
        <w:t xml:space="preserve"> </w:t>
      </w:r>
      <w:r>
        <w:rPr>
          <w:b/>
          <w:color w:val="861F70"/>
        </w:rPr>
        <w:t>1.1 Trabajos en grupo:</w:t>
      </w:r>
      <w:r>
        <w:rPr>
          <w:color w:val="861F70"/>
        </w:rPr>
        <w:t xml:space="preserve"> Realizados en clase, en educación no formal o en cuadrilla. Se valorará el proceso grupal y la reflexión conjunta.</w:t>
      </w:r>
    </w:p>
    <w:p>
      <w:pPr>
        <w:pStyle w:val="Normal"/>
        <w:spacing w:lineRule="auto" w:line="321" w:before="0" w:after="360"/>
        <w:ind w:left="743" w:hanging="248"/>
        <w:jc w:val="both"/>
        <w:rPr/>
      </w:pPr>
      <w:r>
        <w:rPr/>
        <mc:AlternateContent>
          <mc:Choice Requires="wpg">
            <w:drawing>
              <wp:inline distT="0" distB="0" distL="0" distR="0">
                <wp:extent cx="48260" cy="48260"/>
                <wp:effectExtent l="0" t="0" r="0" b="0"/>
                <wp:docPr id="19" name="Forma19"/>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47643" y="23821"/>
                                </a:moveTo>
                                <a:cubicBezTo>
                                  <a:pt x="47643" y="26980"/>
                                  <a:pt x="47038" y="30019"/>
                                  <a:pt x="45830" y="32937"/>
                                </a:cubicBezTo>
                                <a:cubicBezTo>
                                  <a:pt x="44621" y="35856"/>
                                  <a:pt x="42899" y="38431"/>
                                  <a:pt x="40666" y="40665"/>
                                </a:cubicBezTo>
                                <a:cubicBezTo>
                                  <a:pt x="38432" y="42899"/>
                                  <a:pt x="35856" y="44620"/>
                                  <a:pt x="32938" y="45829"/>
                                </a:cubicBezTo>
                                <a:cubicBezTo>
                                  <a:pt x="30019" y="47038"/>
                                  <a:pt x="26980" y="47642"/>
                                  <a:pt x="23821" y="47643"/>
                                </a:cubicBezTo>
                                <a:cubicBezTo>
                                  <a:pt x="20662" y="47642"/>
                                  <a:pt x="17624" y="47038"/>
                                  <a:pt x="14705" y="45829"/>
                                </a:cubicBezTo>
                                <a:cubicBezTo>
                                  <a:pt x="11787" y="44620"/>
                                  <a:pt x="9211" y="42899"/>
                                  <a:pt x="6977" y="40665"/>
                                </a:cubicBezTo>
                                <a:cubicBezTo>
                                  <a:pt x="4743" y="38431"/>
                                  <a:pt x="3022" y="35856"/>
                                  <a:pt x="1813" y="32937"/>
                                </a:cubicBezTo>
                                <a:cubicBezTo>
                                  <a:pt x="604" y="30019"/>
                                  <a:pt x="0" y="26980"/>
                                  <a:pt x="0" y="23821"/>
                                </a:cubicBezTo>
                                <a:cubicBezTo>
                                  <a:pt x="0" y="20662"/>
                                  <a:pt x="604" y="17623"/>
                                  <a:pt x="1813" y="14705"/>
                                </a:cubicBezTo>
                                <a:cubicBezTo>
                                  <a:pt x="3022" y="11786"/>
                                  <a:pt x="4743" y="9211"/>
                                  <a:pt x="6977" y="6977"/>
                                </a:cubicBezTo>
                                <a:cubicBezTo>
                                  <a:pt x="9211" y="4743"/>
                                  <a:pt x="11787" y="3022"/>
                                  <a:pt x="14705" y="1813"/>
                                </a:cubicBezTo>
                                <a:cubicBezTo>
                                  <a:pt x="17624" y="604"/>
                                  <a:pt x="20662" y="0"/>
                                  <a:pt x="23821" y="0"/>
                                </a:cubicBezTo>
                                <a:cubicBezTo>
                                  <a:pt x="26980" y="0"/>
                                  <a:pt x="30019" y="604"/>
                                  <a:pt x="32938" y="1813"/>
                                </a:cubicBezTo>
                                <a:cubicBezTo>
                                  <a:pt x="35856" y="3022"/>
                                  <a:pt x="38432" y="4743"/>
                                  <a:pt x="40666" y="6977"/>
                                </a:cubicBezTo>
                                <a:cubicBezTo>
                                  <a:pt x="42899" y="9211"/>
                                  <a:pt x="44621" y="11786"/>
                                  <a:pt x="45830" y="14705"/>
                                </a:cubicBezTo>
                                <a:cubicBezTo>
                                  <a:pt x="47038" y="17623"/>
                                  <a:pt x="47643" y="20662"/>
                                  <a:pt x="47643" y="23821"/>
                                </a:cubicBezTo>
                                <a:close/>
                              </a:path>
                            </a:pathLst>
                          </a:custGeom>
                          <a:noFill/>
                          <a:ln w="9360"/>
                        </wps:spPr>
                        <wps:style>
                          <a:lnRef idx="1"/>
                          <a:fillRef idx="0"/>
                          <a:effectRef idx="0"/>
                          <a:fontRef idx="minor"/>
                        </wps:style>
                        <wps:bodyPr/>
                      </wps:wsp>
                    </wpg:wgp>
                  </a:graphicData>
                </a:graphic>
              </wp:inline>
            </w:drawing>
          </mc:Choice>
          <mc:Fallback>
            <w:pict>
              <v:group id="shape_0" alt="Forma19" style="position:absolute;margin-left:0pt;margin-top:-3.8pt;width:3.75pt;height:3.75pt" coordorigin="0,-76" coordsize="75,75"/>
            </w:pict>
          </mc:Fallback>
        </mc:AlternateContent>
      </w:r>
      <w:r>
        <w:rPr>
          <w:b/>
          <w:color w:val="861F70"/>
        </w:rPr>
        <w:t xml:space="preserve"> </w:t>
      </w:r>
      <w:r>
        <w:rPr>
          <w:b/>
          <w:color w:val="861F70"/>
        </w:rPr>
        <w:t xml:space="preserve">1.2 Trabajos individuales: </w:t>
      </w:r>
      <w:r>
        <w:rPr>
          <w:color w:val="861F70"/>
        </w:rPr>
        <w:t>En esta categoría se incluyen vídeos realizados de manera individual. Se tendrán en cuenta las propias ideas y la reflexión personal.</w:t>
      </w:r>
    </w:p>
    <w:p>
      <w:pPr>
        <w:pStyle w:val="Normal"/>
        <w:tabs>
          <w:tab w:val="clear" w:pos="720"/>
          <w:tab w:val="right" w:pos="9528" w:leader="none"/>
        </w:tabs>
        <w:spacing w:before="0" w:after="430"/>
        <w:rPr/>
      </w:pPr>
      <w:r>
        <w:rPr/>
        <mc:AlternateContent>
          <mc:Choice Requires="wpg">
            <w:drawing>
              <wp:inline distT="0" distB="0" distL="0" distR="0">
                <wp:extent cx="48260" cy="48260"/>
                <wp:effectExtent l="0" t="0" r="0" b="0"/>
                <wp:docPr id="20" name="Forma20"/>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0"/>
                                  <a:pt x="44621" y="11786"/>
                                  <a:pt x="45830" y="14705"/>
                                </a:cubicBezTo>
                                <a:cubicBezTo>
                                  <a:pt x="47039" y="17623"/>
                                  <a:pt x="47643" y="20662"/>
                                  <a:pt x="47643" y="23821"/>
                                </a:cubicBezTo>
                                <a:cubicBezTo>
                                  <a:pt x="47643" y="26981"/>
                                  <a:pt x="47039" y="30018"/>
                                  <a:pt x="45830" y="32937"/>
                                </a:cubicBezTo>
                                <a:cubicBezTo>
                                  <a:pt x="44621" y="35855"/>
                                  <a:pt x="42900" y="38432"/>
                                  <a:pt x="40666" y="40666"/>
                                </a:cubicBezTo>
                                <a:cubicBezTo>
                                  <a:pt x="38432" y="42899"/>
                                  <a:pt x="35856" y="44620"/>
                                  <a:pt x="32938" y="45829"/>
                                </a:cubicBezTo>
                                <a:cubicBezTo>
                                  <a:pt x="30019" y="47037"/>
                                  <a:pt x="26980" y="47643"/>
                                  <a:pt x="23821" y="47643"/>
                                </a:cubicBezTo>
                                <a:cubicBezTo>
                                  <a:pt x="20662" y="47643"/>
                                  <a:pt x="17624" y="47037"/>
                                  <a:pt x="14705" y="45829"/>
                                </a:cubicBezTo>
                                <a:cubicBezTo>
                                  <a:pt x="11787" y="44620"/>
                                  <a:pt x="9211" y="42899"/>
                                  <a:pt x="6977" y="40666"/>
                                </a:cubicBezTo>
                                <a:cubicBezTo>
                                  <a:pt x="4743" y="38432"/>
                                  <a:pt x="3022" y="35855"/>
                                  <a:pt x="1813" y="32937"/>
                                </a:cubicBezTo>
                                <a:cubicBezTo>
                                  <a:pt x="604" y="30018"/>
                                  <a:pt x="0" y="26981"/>
                                  <a:pt x="0" y="23821"/>
                                </a:cubicBezTo>
                                <a:cubicBezTo>
                                  <a:pt x="0" y="20662"/>
                                  <a:pt x="604" y="17623"/>
                                  <a:pt x="1813" y="14705"/>
                                </a:cubicBezTo>
                                <a:cubicBezTo>
                                  <a:pt x="3022" y="11786"/>
                                  <a:pt x="4743" y="9210"/>
                                  <a:pt x="6977" y="6977"/>
                                </a:cubicBezTo>
                                <a:cubicBezTo>
                                  <a:pt x="9211" y="4743"/>
                                  <a:pt x="11787" y="3022"/>
                                  <a:pt x="14705" y="1813"/>
                                </a:cubicBezTo>
                                <a:cubicBezTo>
                                  <a:pt x="17624" y="604"/>
                                  <a:pt x="20662" y="0"/>
                                  <a:pt x="23821" y="0"/>
                                </a:cubicBezTo>
                                <a:close/>
                              </a:path>
                            </a:pathLst>
                          </a:custGeom>
                          <a:solidFill>
                            <a:srgbClr val="861f70"/>
                          </a:solidFill>
                          <a:ln>
                            <a:noFill/>
                          </a:ln>
                        </wps:spPr>
                        <wps:style>
                          <a:lnRef idx="0"/>
                          <a:fillRef idx="0"/>
                          <a:effectRef idx="0"/>
                          <a:fontRef idx="minor"/>
                        </wps:style>
                        <wps:bodyPr/>
                      </wps:wsp>
                    </wpg:wgp>
                  </a:graphicData>
                </a:graphic>
              </wp:inline>
            </w:drawing>
          </mc:Choice>
          <mc:Fallback>
            <w:pict>
              <v:group id="shape_0" alt="Forma20" style="position:absolute;margin-left:0pt;margin-top:-3.8pt;width:3.75pt;height:3.75pt" coordorigin="0,-76" coordsize="75,75"/>
            </w:pict>
          </mc:Fallback>
        </mc:AlternateContent>
      </w:r>
      <w:r>
        <w:rPr>
          <w:b/>
          <w:color w:val="861F70"/>
        </w:rPr>
        <w:tab/>
        <w:t>Categoría 2:</w:t>
      </w:r>
      <w:r>
        <w:rPr>
          <w:color w:val="861F70"/>
        </w:rPr>
        <w:t xml:space="preserve"> Jóvenes que cumplan entre 17 y 20 años (nacidos entre 2005 y 2008).</w:t>
      </w:r>
    </w:p>
    <w:p>
      <w:pPr>
        <w:pStyle w:val="Normal"/>
        <w:spacing w:lineRule="auto" w:line="321" w:before="0" w:after="360"/>
        <w:ind w:left="743" w:hanging="248"/>
        <w:jc w:val="both"/>
        <w:rPr/>
      </w:pPr>
      <w:r>
        <w:rPr/>
        <mc:AlternateContent>
          <mc:Choice Requires="wpg">
            <w:drawing>
              <wp:inline distT="0" distB="0" distL="0" distR="0">
                <wp:extent cx="48260" cy="48260"/>
                <wp:effectExtent l="0" t="0" r="0" b="0"/>
                <wp:docPr id="21" name="Forma21"/>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47643" y="23822"/>
                                </a:moveTo>
                                <a:cubicBezTo>
                                  <a:pt x="47643" y="26981"/>
                                  <a:pt x="47038" y="30018"/>
                                  <a:pt x="45830" y="32938"/>
                                </a:cubicBezTo>
                                <a:cubicBezTo>
                                  <a:pt x="44621" y="35856"/>
                                  <a:pt x="42899" y="38432"/>
                                  <a:pt x="40666" y="40666"/>
                                </a:cubicBezTo>
                                <a:cubicBezTo>
                                  <a:pt x="38432" y="42900"/>
                                  <a:pt x="35856" y="44621"/>
                                  <a:pt x="32938" y="45830"/>
                                </a:cubicBezTo>
                                <a:cubicBezTo>
                                  <a:pt x="30019" y="47038"/>
                                  <a:pt x="26980" y="47643"/>
                                  <a:pt x="23821" y="47643"/>
                                </a:cubicBezTo>
                                <a:cubicBezTo>
                                  <a:pt x="20662" y="47643"/>
                                  <a:pt x="17624" y="47038"/>
                                  <a:pt x="14705" y="45830"/>
                                </a:cubicBezTo>
                                <a:cubicBezTo>
                                  <a:pt x="11787" y="44621"/>
                                  <a:pt x="9211" y="42900"/>
                                  <a:pt x="6977" y="40666"/>
                                </a:cubicBezTo>
                                <a:cubicBezTo>
                                  <a:pt x="4743" y="38432"/>
                                  <a:pt x="3022" y="35856"/>
                                  <a:pt x="1813" y="32938"/>
                                </a:cubicBezTo>
                                <a:cubicBezTo>
                                  <a:pt x="604" y="30018"/>
                                  <a:pt x="0" y="26981"/>
                                  <a:pt x="0" y="23822"/>
                                </a:cubicBezTo>
                                <a:cubicBezTo>
                                  <a:pt x="0" y="20662"/>
                                  <a:pt x="604" y="17624"/>
                                  <a:pt x="1813" y="14705"/>
                                </a:cubicBezTo>
                                <a:cubicBezTo>
                                  <a:pt x="3022" y="11787"/>
                                  <a:pt x="4743" y="9211"/>
                                  <a:pt x="6977" y="6977"/>
                                </a:cubicBezTo>
                                <a:cubicBezTo>
                                  <a:pt x="9211" y="4743"/>
                                  <a:pt x="11787" y="3022"/>
                                  <a:pt x="14705" y="1813"/>
                                </a:cubicBezTo>
                                <a:cubicBezTo>
                                  <a:pt x="17624" y="605"/>
                                  <a:pt x="20662" y="0"/>
                                  <a:pt x="23821" y="0"/>
                                </a:cubicBezTo>
                                <a:cubicBezTo>
                                  <a:pt x="26980" y="0"/>
                                  <a:pt x="30019" y="605"/>
                                  <a:pt x="32938" y="1813"/>
                                </a:cubicBezTo>
                                <a:cubicBezTo>
                                  <a:pt x="35856" y="3022"/>
                                  <a:pt x="38432" y="4743"/>
                                  <a:pt x="40666" y="6977"/>
                                </a:cubicBezTo>
                                <a:cubicBezTo>
                                  <a:pt x="42899" y="9211"/>
                                  <a:pt x="44621" y="11787"/>
                                  <a:pt x="45830" y="14705"/>
                                </a:cubicBezTo>
                                <a:cubicBezTo>
                                  <a:pt x="47038" y="17624"/>
                                  <a:pt x="47643" y="20662"/>
                                  <a:pt x="47643" y="23822"/>
                                </a:cubicBezTo>
                                <a:close/>
                              </a:path>
                            </a:pathLst>
                          </a:custGeom>
                          <a:noFill/>
                          <a:ln w="9360"/>
                        </wps:spPr>
                        <wps:style>
                          <a:lnRef idx="1"/>
                          <a:fillRef idx="0"/>
                          <a:effectRef idx="0"/>
                          <a:fontRef idx="minor"/>
                        </wps:style>
                        <wps:bodyPr/>
                      </wps:wsp>
                    </wpg:wgp>
                  </a:graphicData>
                </a:graphic>
              </wp:inline>
            </w:drawing>
          </mc:Choice>
          <mc:Fallback>
            <w:pict>
              <v:group id="shape_0" alt="Forma21" style="position:absolute;margin-left:0pt;margin-top:-3.8pt;width:3.75pt;height:3.75pt" coordorigin="0,-76" coordsize="75,75"/>
            </w:pict>
          </mc:Fallback>
        </mc:AlternateContent>
      </w:r>
      <w:r>
        <w:rPr>
          <w:b/>
          <w:color w:val="861F70"/>
        </w:rPr>
        <w:t xml:space="preserve"> </w:t>
      </w:r>
      <w:r>
        <w:rPr>
          <w:b/>
          <w:color w:val="861F70"/>
        </w:rPr>
        <w:t>2.1 Trabajos en grupo:</w:t>
      </w:r>
      <w:r>
        <w:rPr>
          <w:color w:val="861F70"/>
        </w:rPr>
        <w:t xml:space="preserve"> Realizados en clase, en educación no formal o en cuadrilla. Se valorará el proceso grupal y la reflexión conjunta.</w:t>
      </w:r>
    </w:p>
    <w:p>
      <w:pPr>
        <w:pStyle w:val="Normal"/>
        <w:spacing w:lineRule="auto" w:line="321" w:before="0" w:after="360"/>
        <w:ind w:left="743" w:hanging="248"/>
        <w:jc w:val="both"/>
        <w:rPr/>
      </w:pPr>
      <w:r>
        <w:rPr/>
        <mc:AlternateContent>
          <mc:Choice Requires="wpg">
            <w:drawing>
              <wp:inline distT="0" distB="0" distL="0" distR="0">
                <wp:extent cx="48260" cy="48260"/>
                <wp:effectExtent l="0" t="0" r="0" b="0"/>
                <wp:docPr id="22" name="Forma22"/>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4">
                                <a:moveTo>
                                  <a:pt x="47643" y="23822"/>
                                </a:moveTo>
                                <a:cubicBezTo>
                                  <a:pt x="47643" y="26981"/>
                                  <a:pt x="47038" y="30018"/>
                                  <a:pt x="45830" y="32937"/>
                                </a:cubicBezTo>
                                <a:cubicBezTo>
                                  <a:pt x="44621" y="35855"/>
                                  <a:pt x="42899" y="38432"/>
                                  <a:pt x="40666" y="40666"/>
                                </a:cubicBezTo>
                                <a:cubicBezTo>
                                  <a:pt x="38432" y="42900"/>
                                  <a:pt x="35856" y="44621"/>
                                  <a:pt x="32938" y="45829"/>
                                </a:cubicBezTo>
                                <a:cubicBezTo>
                                  <a:pt x="30019" y="47038"/>
                                  <a:pt x="26980" y="47643"/>
                                  <a:pt x="23821" y="47644"/>
                                </a:cubicBezTo>
                                <a:cubicBezTo>
                                  <a:pt x="20662" y="47643"/>
                                  <a:pt x="17624" y="47038"/>
                                  <a:pt x="14705" y="45829"/>
                                </a:cubicBezTo>
                                <a:cubicBezTo>
                                  <a:pt x="11787" y="44621"/>
                                  <a:pt x="9211" y="42900"/>
                                  <a:pt x="6977" y="40666"/>
                                </a:cubicBezTo>
                                <a:cubicBezTo>
                                  <a:pt x="4743" y="38432"/>
                                  <a:pt x="3022" y="35855"/>
                                  <a:pt x="1813" y="32938"/>
                                </a:cubicBezTo>
                                <a:cubicBezTo>
                                  <a:pt x="604" y="30018"/>
                                  <a:pt x="0" y="26981"/>
                                  <a:pt x="0" y="23822"/>
                                </a:cubicBezTo>
                                <a:cubicBezTo>
                                  <a:pt x="0" y="20663"/>
                                  <a:pt x="604" y="17624"/>
                                  <a:pt x="1813" y="14705"/>
                                </a:cubicBezTo>
                                <a:cubicBezTo>
                                  <a:pt x="3022" y="11787"/>
                                  <a:pt x="4743" y="9211"/>
                                  <a:pt x="6977" y="6977"/>
                                </a:cubicBezTo>
                                <a:cubicBezTo>
                                  <a:pt x="9211" y="4743"/>
                                  <a:pt x="11787" y="3022"/>
                                  <a:pt x="14705" y="1813"/>
                                </a:cubicBezTo>
                                <a:cubicBezTo>
                                  <a:pt x="17624" y="605"/>
                                  <a:pt x="20662" y="0"/>
                                  <a:pt x="23821" y="0"/>
                                </a:cubicBezTo>
                                <a:cubicBezTo>
                                  <a:pt x="26980" y="0"/>
                                  <a:pt x="30019" y="605"/>
                                  <a:pt x="32938" y="1813"/>
                                </a:cubicBezTo>
                                <a:cubicBezTo>
                                  <a:pt x="35856" y="3022"/>
                                  <a:pt x="38432" y="4743"/>
                                  <a:pt x="40666" y="6977"/>
                                </a:cubicBezTo>
                                <a:cubicBezTo>
                                  <a:pt x="42899" y="9211"/>
                                  <a:pt x="44621" y="11787"/>
                                  <a:pt x="45830" y="14705"/>
                                </a:cubicBezTo>
                                <a:cubicBezTo>
                                  <a:pt x="47038" y="17624"/>
                                  <a:pt x="47643" y="20663"/>
                                  <a:pt x="47643" y="23822"/>
                                </a:cubicBezTo>
                                <a:close/>
                              </a:path>
                            </a:pathLst>
                          </a:custGeom>
                          <a:noFill/>
                          <a:ln w="9360"/>
                        </wps:spPr>
                        <wps:style>
                          <a:lnRef idx="1"/>
                          <a:fillRef idx="0"/>
                          <a:effectRef idx="0"/>
                          <a:fontRef idx="minor"/>
                        </wps:style>
                        <wps:bodyPr/>
                      </wps:wsp>
                    </wpg:wgp>
                  </a:graphicData>
                </a:graphic>
              </wp:inline>
            </w:drawing>
          </mc:Choice>
          <mc:Fallback>
            <w:pict>
              <v:group id="shape_0" alt="Forma22" style="position:absolute;margin-left:0pt;margin-top:-3.8pt;width:3.75pt;height:3.75pt" coordorigin="0,-76" coordsize="75,75"/>
            </w:pict>
          </mc:Fallback>
        </mc:AlternateContent>
      </w:r>
      <w:r>
        <w:rPr>
          <w:b/>
          <w:color w:val="861F70"/>
        </w:rPr>
        <w:t xml:space="preserve"> </w:t>
      </w:r>
      <w:r>
        <w:rPr>
          <w:b/>
          <w:color w:val="861F70"/>
        </w:rPr>
        <w:t>2.2 Trabajos individuales:</w:t>
      </w:r>
      <w:r>
        <w:rPr>
          <w:color w:val="861F70"/>
        </w:rPr>
        <w:t xml:space="preserve"> En esta categoría se incluyen vídeos realizados de manera individual. Se tendrán en cuenta las propias ideas y la reflexión personal.</w:t>
      </w:r>
    </w:p>
    <w:p>
      <w:pPr>
        <w:pStyle w:val="Normal"/>
        <w:spacing w:lineRule="auto" w:line="321" w:before="0" w:after="358"/>
        <w:ind w:left="-5" w:hanging="10"/>
        <w:jc w:val="both"/>
        <w:rPr/>
      </w:pPr>
      <w:r>
        <w:rPr/>
        <w:t>Si el grupo incluye personas de distintas edades y el 40% tiene más de 17 años, el trabajo se evaluará en la categoría superior.</w:t>
      </w:r>
    </w:p>
    <w:p>
      <w:pPr>
        <w:pStyle w:val="Normal"/>
        <w:spacing w:before="0" w:after="430"/>
        <w:rPr/>
      </w:pPr>
      <w:r>
        <w:rPr>
          <w:b/>
          <w:color w:val="861F70"/>
        </w:rPr>
        <w:t>En caso de participantes menores de 18 años, deberán presentar:</w:t>
      </w:r>
    </w:p>
    <w:p>
      <w:pPr>
        <w:pStyle w:val="Normal"/>
        <w:spacing w:lineRule="auto" w:line="321" w:before="0" w:after="358"/>
        <w:ind w:left="-5" w:hanging="10"/>
        <w:jc w:val="both"/>
        <w:rPr/>
      </w:pPr>
      <w:r>
        <w:rPr/>
        <w:t xml:space="preserve">Deberán presentar cumplimentado el </w:t>
      </w:r>
      <w:r>
        <w:rPr>
          <w:b/>
        </w:rPr>
        <w:t>Anexo I o el Anexo II</w:t>
      </w:r>
      <w:r>
        <w:rPr/>
        <w:t xml:space="preserve"> que se adjuntan a las bases:</w:t>
      </w:r>
    </w:p>
    <w:p>
      <w:pPr>
        <w:pStyle w:val="Normal"/>
        <w:spacing w:before="0" w:after="430"/>
        <w:ind w:left="145" w:hanging="10"/>
        <w:jc w:val="both"/>
        <w:rPr/>
      </w:pPr>
      <w:r>
        <w:rPr/>
        <mc:AlternateContent>
          <mc:Choice Requires="wpg">
            <w:drawing>
              <wp:inline distT="0" distB="0" distL="0" distR="0">
                <wp:extent cx="48260" cy="48260"/>
                <wp:effectExtent l="0" t="0" r="0" b="0"/>
                <wp:docPr id="23" name="Forma23"/>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1"/>
                                  <a:pt x="44621" y="11787"/>
                                  <a:pt x="45830" y="14705"/>
                                </a:cubicBezTo>
                                <a:cubicBezTo>
                                  <a:pt x="47039" y="17624"/>
                                  <a:pt x="47643" y="20662"/>
                                  <a:pt x="47643" y="23821"/>
                                </a:cubicBezTo>
                                <a:cubicBezTo>
                                  <a:pt x="47643" y="26980"/>
                                  <a:pt x="47039" y="30019"/>
                                  <a:pt x="45830" y="32938"/>
                                </a:cubicBezTo>
                                <a:cubicBezTo>
                                  <a:pt x="44621" y="35856"/>
                                  <a:pt x="42900" y="38432"/>
                                  <a:pt x="40666" y="40666"/>
                                </a:cubicBezTo>
                                <a:cubicBezTo>
                                  <a:pt x="38432" y="42900"/>
                                  <a:pt x="35856" y="44621"/>
                                  <a:pt x="32938" y="45830"/>
                                </a:cubicBezTo>
                                <a:cubicBezTo>
                                  <a:pt x="30019" y="47038"/>
                                  <a:pt x="26980" y="47643"/>
                                  <a:pt x="23821" y="47643"/>
                                </a:cubicBezTo>
                                <a:cubicBezTo>
                                  <a:pt x="20662" y="47643"/>
                                  <a:pt x="17624" y="47038"/>
                                  <a:pt x="14705" y="45830"/>
                                </a:cubicBezTo>
                                <a:cubicBezTo>
                                  <a:pt x="11787" y="44621"/>
                                  <a:pt x="9211" y="42900"/>
                                  <a:pt x="6977" y="40666"/>
                                </a:cubicBezTo>
                                <a:cubicBezTo>
                                  <a:pt x="4743" y="38432"/>
                                  <a:pt x="3022" y="35856"/>
                                  <a:pt x="1813" y="32938"/>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3" style="position:absolute;margin-left:0pt;margin-top:-3.8pt;width:3.75pt;height:3.75pt" coordorigin="0,-76" coordsize="75,75"/>
            </w:pict>
          </mc:Fallback>
        </mc:AlternateContent>
      </w:r>
      <w:r>
        <w:rPr>
          <w:i/>
        </w:rPr>
        <w:t xml:space="preserve"> </w:t>
      </w:r>
      <w:r>
        <w:rPr>
          <w:i/>
        </w:rPr>
        <w:t>Anexo I: Autorización individual de madres/padres o tutores/as legales.</w:t>
      </w:r>
    </w:p>
    <w:p>
      <w:pPr>
        <w:pStyle w:val="Normal"/>
        <w:spacing w:lineRule="auto" w:line="321" w:before="0" w:after="360"/>
        <w:ind w:left="374" w:hanging="239"/>
        <w:jc w:val="both"/>
        <w:rPr/>
      </w:pPr>
      <w:r>
        <w:rPr/>
        <mc:AlternateContent>
          <mc:Choice Requires="wpg">
            <w:drawing>
              <wp:inline distT="0" distB="0" distL="0" distR="0">
                <wp:extent cx="48260" cy="48260"/>
                <wp:effectExtent l="0" t="0" r="0" b="0"/>
                <wp:docPr id="24" name="Forma24"/>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1"/>
                                  <a:pt x="44621" y="11787"/>
                                  <a:pt x="45830" y="14705"/>
                                </a:cubicBezTo>
                                <a:cubicBezTo>
                                  <a:pt x="47039" y="17624"/>
                                  <a:pt x="47643" y="20662"/>
                                  <a:pt x="47643" y="23821"/>
                                </a:cubicBezTo>
                                <a:cubicBezTo>
                                  <a:pt x="47643" y="26980"/>
                                  <a:pt x="47039" y="30019"/>
                                  <a:pt x="45830" y="32937"/>
                                </a:cubicBezTo>
                                <a:cubicBezTo>
                                  <a:pt x="44621" y="35856"/>
                                  <a:pt x="42900" y="38432"/>
                                  <a:pt x="40666" y="40666"/>
                                </a:cubicBezTo>
                                <a:cubicBezTo>
                                  <a:pt x="38432" y="42899"/>
                                  <a:pt x="35856" y="44621"/>
                                  <a:pt x="32938" y="45830"/>
                                </a:cubicBezTo>
                                <a:cubicBezTo>
                                  <a:pt x="30019" y="47038"/>
                                  <a:pt x="26980" y="47643"/>
                                  <a:pt x="23821" y="47643"/>
                                </a:cubicBezTo>
                                <a:cubicBezTo>
                                  <a:pt x="20662" y="47643"/>
                                  <a:pt x="17624" y="47038"/>
                                  <a:pt x="14705" y="45830"/>
                                </a:cubicBezTo>
                                <a:cubicBezTo>
                                  <a:pt x="11787" y="44621"/>
                                  <a:pt x="9211" y="42899"/>
                                  <a:pt x="6977" y="40666"/>
                                </a:cubicBezTo>
                                <a:cubicBezTo>
                                  <a:pt x="4743" y="38432"/>
                                  <a:pt x="3022" y="35856"/>
                                  <a:pt x="1813" y="32938"/>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4" style="position:absolute;margin-left:0pt;margin-top:-3.8pt;width:3.75pt;height:3.75pt" coordorigin="0,-76" coordsize="75,75"/>
            </w:pict>
          </mc:Fallback>
        </mc:AlternateContent>
      </w:r>
      <w:r>
        <w:rPr>
          <w:i/>
        </w:rPr>
        <w:t xml:space="preserve"> </w:t>
      </w:r>
      <w:r>
        <w:rPr>
          <w:i/>
        </w:rPr>
        <w:t>Anexo II: Autorización colectiva para trabajos realizados desde centros educativos o entidades (firmada por la dirección del centro).</w:t>
      </w:r>
    </w:p>
    <w:p>
      <w:pPr>
        <w:pStyle w:val="Normal"/>
        <w:spacing w:lineRule="auto" w:line="321" w:before="0" w:after="360"/>
        <w:ind w:left="374" w:hanging="239"/>
        <w:jc w:val="both"/>
        <w:rPr/>
      </w:pPr>
      <w:r>
        <w:rPr/>
        <mc:AlternateContent>
          <mc:Choice Requires="wpg">
            <w:drawing>
              <wp:inline distT="0" distB="0" distL="0" distR="0">
                <wp:extent cx="48260" cy="48260"/>
                <wp:effectExtent l="0" t="0" r="0" b="0"/>
                <wp:docPr id="25" name="Forma25"/>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0"/>
                                  <a:pt x="44621" y="11787"/>
                                  <a:pt x="45830" y="14705"/>
                                </a:cubicBezTo>
                                <a:cubicBezTo>
                                  <a:pt x="47039" y="17624"/>
                                  <a:pt x="47643" y="20662"/>
                                  <a:pt x="47643" y="23822"/>
                                </a:cubicBezTo>
                                <a:cubicBezTo>
                                  <a:pt x="47643" y="26980"/>
                                  <a:pt x="47039" y="30019"/>
                                  <a:pt x="45830" y="32937"/>
                                </a:cubicBezTo>
                                <a:cubicBezTo>
                                  <a:pt x="44621" y="35856"/>
                                  <a:pt x="42900" y="38432"/>
                                  <a:pt x="40666" y="40666"/>
                                </a:cubicBezTo>
                                <a:cubicBezTo>
                                  <a:pt x="38432" y="42900"/>
                                  <a:pt x="35856" y="44621"/>
                                  <a:pt x="32938" y="45830"/>
                                </a:cubicBezTo>
                                <a:cubicBezTo>
                                  <a:pt x="30019" y="47038"/>
                                  <a:pt x="26980" y="47643"/>
                                  <a:pt x="23821" y="47643"/>
                                </a:cubicBezTo>
                                <a:cubicBezTo>
                                  <a:pt x="20662" y="47643"/>
                                  <a:pt x="17624" y="47038"/>
                                  <a:pt x="14705" y="45830"/>
                                </a:cubicBezTo>
                                <a:cubicBezTo>
                                  <a:pt x="11787" y="44621"/>
                                  <a:pt x="9211" y="42900"/>
                                  <a:pt x="6977" y="40666"/>
                                </a:cubicBezTo>
                                <a:cubicBezTo>
                                  <a:pt x="4743" y="38432"/>
                                  <a:pt x="3022" y="35856"/>
                                  <a:pt x="1813" y="32937"/>
                                </a:cubicBezTo>
                                <a:cubicBezTo>
                                  <a:pt x="604" y="30019"/>
                                  <a:pt x="0" y="26980"/>
                                  <a:pt x="0" y="23822"/>
                                </a:cubicBezTo>
                                <a:cubicBezTo>
                                  <a:pt x="0" y="20662"/>
                                  <a:pt x="604" y="17624"/>
                                  <a:pt x="1813" y="14705"/>
                                </a:cubicBezTo>
                                <a:cubicBezTo>
                                  <a:pt x="3022" y="11787"/>
                                  <a:pt x="4743" y="9210"/>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5" style="position:absolute;margin-left:0pt;margin-top:-3.8pt;width:3.75pt;height:3.75pt" coordorigin="0,-76" coordsize="75,75"/>
            </w:pict>
          </mc:Fallback>
        </mc:AlternateContent>
      </w:r>
      <w:r>
        <w:rPr>
          <w:i/>
        </w:rPr>
        <w:t xml:space="preserve"> </w:t>
      </w:r>
      <w:r>
        <w:rPr>
          <w:i/>
        </w:rPr>
        <w:t>En el caso de gaztelekus o asociaciones, deberán entregar las autorizaciones individuales (Anexo I).</w:t>
      </w:r>
      <w:r>
        <w:br w:type="page"/>
      </w:r>
    </w:p>
    <w:p>
      <w:pPr>
        <w:pStyle w:val="Ttulo1"/>
        <w:ind w:left="-5" w:hanging="10"/>
        <w:rPr/>
      </w:pPr>
      <w:bookmarkStart w:id="5" w:name="_Toc12437"/>
      <w:r>
        <w:rPr/>
        <w:t>¿CÓMO PRESENTAR EL TRABAJO?</w:t>
      </w:r>
      <w:bookmarkEnd w:id="5"/>
    </w:p>
    <w:p>
      <w:pPr>
        <w:pStyle w:val="Normal"/>
        <w:spacing w:before="0" w:after="430"/>
        <w:ind w:left="-5" w:hanging="10"/>
        <w:jc w:val="both"/>
        <w:rPr/>
      </w:pPr>
      <w:r>
        <w:rPr/>
        <w:t>Cada persona o grupo podrá presentar un máximo de 3 proyectos.</w:t>
      </w:r>
    </w:p>
    <w:p>
      <w:pPr>
        <w:pStyle w:val="Normal"/>
        <w:numPr>
          <w:ilvl w:val="0"/>
          <w:numId w:val="1"/>
        </w:numPr>
        <w:spacing w:lineRule="auto" w:line="321" w:before="0" w:after="358"/>
        <w:ind w:left="243" w:hanging="243"/>
        <w:jc w:val="both"/>
        <w:rPr/>
      </w:pPr>
      <w:r>
        <w:rPr/>
        <w:t>Los vídeos deben subirse a plataformas como YouTube, TikTok, Facebook o Instagram, y presentar el enlace correspondiente. La publicación deberá ser pública, y el perfil en TikTok o Instagram también. Se recomienda etiquetar el perfil de Beldur Barik en las publicaciones. En YouTube, se recomienda incluir en la descripción el título del vídeo, el municipio y la categoría a la que pertenece. No se incluirán nombres ni datos personales.</w:t>
      </w:r>
    </w:p>
    <w:p>
      <w:pPr>
        <w:pStyle w:val="Normal"/>
        <w:numPr>
          <w:ilvl w:val="0"/>
          <w:numId w:val="1"/>
        </w:numPr>
        <w:spacing w:lineRule="auto" w:line="321" w:before="0" w:after="358"/>
        <w:ind w:left="243" w:hanging="243"/>
        <w:jc w:val="both"/>
        <w:rPr/>
      </w:pPr>
      <w:r>
        <w:rPr/>
        <w:t xml:space="preserve">Después, hay que rellenar el formulario de inscripción en la web </w:t>
      </w:r>
      <w:hyperlink r:id="rId5">
        <w:r>
          <w:rPr>
            <w:b/>
            <w:color w:val="861F70"/>
            <w:u w:val="single" w:color="861F70"/>
          </w:rPr>
          <w:t>www.beldurbarik.eus</w:t>
        </w:r>
      </w:hyperlink>
      <w:r>
        <w:rPr/>
        <w:t>, indicando el enlace al vídeo. Al enviar el formulario, se mostrará un mensaje confirmando que la inscripción se ha realizado correctamente.</w:t>
      </w:r>
    </w:p>
    <w:p>
      <w:pPr>
        <w:pStyle w:val="Normal"/>
        <w:numPr>
          <w:ilvl w:val="0"/>
          <w:numId w:val="1"/>
        </w:numPr>
        <w:spacing w:lineRule="auto" w:line="321" w:before="0" w:after="358"/>
        <w:ind w:left="243" w:hanging="243"/>
        <w:jc w:val="both"/>
        <w:rPr/>
      </w:pPr>
      <w:r>
        <w:rPr/>
        <w:t>Al enviar el formulario, se mostrará un mensaje confirmando que la inscripción se ha realizado correctamente.</w:t>
      </w:r>
    </w:p>
    <w:p>
      <w:pPr>
        <w:pStyle w:val="Normal"/>
        <w:numPr>
          <w:ilvl w:val="0"/>
          <w:numId w:val="1"/>
        </w:numPr>
        <w:spacing w:before="0" w:after="430"/>
        <w:ind w:left="243" w:hanging="243"/>
        <w:jc w:val="both"/>
        <w:rPr/>
      </w:pPr>
      <w:r>
        <w:rPr/>
        <w:t xml:space="preserve">La secretaría técnica comprobará que el trabajo cumple todas las bases. </w:t>
      </w:r>
    </w:p>
    <w:p>
      <w:pPr>
        <w:pStyle w:val="Normal"/>
        <w:numPr>
          <w:ilvl w:val="0"/>
          <w:numId w:val="1"/>
        </w:numPr>
        <w:spacing w:lineRule="auto" w:line="321" w:before="0" w:after="358"/>
        <w:ind w:left="243" w:hanging="243"/>
        <w:jc w:val="both"/>
        <w:rPr/>
      </w:pPr>
      <w:r>
        <w:rPr/>
        <w:t>En caso contrario, se notificará por correo electrónico. Los trabajos aceptados sepublicarán en la web.</w:t>
      </w:r>
    </w:p>
    <w:p>
      <w:pPr>
        <w:pStyle w:val="Ttulo1"/>
        <w:ind w:left="-5" w:hanging="10"/>
        <w:rPr/>
      </w:pPr>
      <w:bookmarkStart w:id="6" w:name="_Toc12438"/>
      <w:r>
        <w:rPr/>
        <w:t>PLAZOS PARA PRESENTAR LOS TRABAJOS</w:t>
      </w:r>
      <w:bookmarkEnd w:id="6"/>
    </w:p>
    <w:p>
      <w:pPr>
        <w:pStyle w:val="Normal"/>
        <w:spacing w:lineRule="auto" w:line="321" w:before="0" w:after="0"/>
        <w:ind w:left="-5" w:hanging="10"/>
        <w:rPr/>
      </w:pPr>
      <w:r>
        <w:rPr/>
        <w:t xml:space="preserve">El plazo de presentación comienza el </w:t>
      </w:r>
      <w:r>
        <w:rPr>
          <w:b/>
        </w:rPr>
        <w:t>22 de septiembre de 2025 a las 08:00 h</w:t>
      </w:r>
      <w:r>
        <w:rPr/>
        <w:t xml:space="preserve"> y termina el </w:t>
      </w:r>
      <w:r>
        <w:rPr>
          <w:b/>
        </w:rPr>
        <w:t>9 de noviembre de 2025 a las 23:59 h</w:t>
      </w:r>
      <w:r>
        <w:rPr/>
        <w:t>.</w:t>
      </w:r>
      <w:r>
        <w:br w:type="page"/>
      </w:r>
    </w:p>
    <w:p>
      <w:pPr>
        <w:pStyle w:val="Ttulo1"/>
        <w:spacing w:lineRule="auto" w:line="259" w:before="0" w:after="151"/>
        <w:ind w:left="-5" w:hanging="10"/>
        <w:rPr/>
      </w:pPr>
      <w:bookmarkStart w:id="7" w:name="_Toc12439"/>
      <w:r>
        <w:rPr/>
        <w:t>PREMIOS</w:t>
      </w:r>
      <w:bookmarkEnd w:id="7"/>
    </w:p>
    <w:p>
      <w:pPr>
        <w:pStyle w:val="Normal"/>
        <w:spacing w:before="0" w:after="430"/>
        <w:ind w:left="-5" w:hanging="10"/>
        <w:rPr/>
      </w:pPr>
      <w:r>
        <w:rPr>
          <w:b/>
          <w:color w:val="861F70"/>
        </w:rPr>
        <w:t>Categoría 1 (12-16 años, nacidos entre 2009 y 2013)</w:t>
      </w:r>
    </w:p>
    <w:p>
      <w:pPr>
        <w:pStyle w:val="Normal"/>
        <w:spacing w:before="0" w:after="70"/>
        <w:ind w:left="-5" w:hanging="10"/>
        <w:jc w:val="both"/>
        <w:rPr/>
      </w:pPr>
      <w:r>
        <w:rPr/>
        <w:t xml:space="preserve">           </w:t>
      </w:r>
      <w:r>
        <w:rPr/>
        <w:t>Grupo: 650 €</w:t>
      </w:r>
    </w:p>
    <w:p>
      <w:pPr>
        <w:pStyle w:val="Normal"/>
        <w:spacing w:before="0" w:after="70"/>
        <w:ind w:left="-5" w:hanging="10"/>
        <w:jc w:val="both"/>
        <w:rPr/>
      </w:pPr>
      <w:r>
        <w:rPr/>
        <w:t xml:space="preserve">           </w:t>
      </w:r>
      <w:r>
        <w:rPr/>
        <w:t>Individual: 200 € + lote de libros*</w:t>
      </w:r>
    </w:p>
    <w:p>
      <w:pPr>
        <w:pStyle w:val="Normal"/>
        <w:spacing w:before="0" w:after="70"/>
        <w:rPr/>
      </w:pPr>
      <w:r>
        <w:rPr/>
        <w:t xml:space="preserve">           </w:t>
      </w:r>
    </w:p>
    <w:p>
      <w:pPr>
        <w:pStyle w:val="Normal"/>
        <w:spacing w:before="0" w:after="430"/>
        <w:ind w:left="-5" w:hanging="10"/>
        <w:rPr/>
      </w:pPr>
      <w:r>
        <w:rPr>
          <w:b/>
          <w:color w:val="861F70"/>
        </w:rPr>
        <w:t>Categoría 2 (17-20 años, nacidos entre 2005 y 2008)</w:t>
      </w:r>
    </w:p>
    <w:p>
      <w:pPr>
        <w:pStyle w:val="Normal"/>
        <w:spacing w:before="0" w:after="70"/>
        <w:ind w:left="-5" w:hanging="10"/>
        <w:jc w:val="both"/>
        <w:rPr/>
      </w:pPr>
      <w:r>
        <w:rPr/>
        <w:t xml:space="preserve">           </w:t>
      </w:r>
      <w:r>
        <w:rPr/>
        <w:t>Grupo: 650 €</w:t>
      </w:r>
    </w:p>
    <w:p>
      <w:pPr>
        <w:pStyle w:val="Normal"/>
        <w:spacing w:before="0" w:after="428"/>
        <w:ind w:left="-5" w:hanging="10"/>
        <w:jc w:val="both"/>
        <w:rPr/>
      </w:pPr>
      <w:r>
        <w:rPr/>
        <w:t xml:space="preserve">           </w:t>
      </w:r>
      <w:r>
        <w:rPr/>
        <w:t>Individual: 200 € + lote de libros*</w:t>
      </w:r>
    </w:p>
    <w:p>
      <w:pPr>
        <w:pStyle w:val="Normal"/>
        <w:spacing w:before="0" w:after="70"/>
        <w:ind w:left="-5" w:hanging="10"/>
        <w:rPr/>
      </w:pPr>
      <w:r>
        <w:rPr>
          <w:b/>
          <w:color w:val="861F70"/>
        </w:rPr>
        <w:t>Premio del público**: 300 €</w:t>
      </w:r>
    </w:p>
    <w:p>
      <w:pPr>
        <w:pStyle w:val="Normal"/>
        <w:spacing w:before="0" w:after="430"/>
        <w:ind w:left="-5" w:hanging="10"/>
        <w:rPr/>
      </w:pPr>
      <w:r>
        <w:rPr>
          <w:b/>
          <w:color w:val="861F70"/>
        </w:rPr>
        <w:t>Premio al mejor trabajo audiovisual***: 300 €</w:t>
      </w:r>
    </w:p>
    <w:p>
      <w:pPr>
        <w:pStyle w:val="Normal"/>
        <w:spacing w:before="0" w:after="428"/>
        <w:ind w:left="-5" w:hanging="10"/>
        <w:jc w:val="both"/>
        <w:rPr/>
      </w:pPr>
      <w:r>
        <w:rPr/>
        <w:t>Los premios están sujetos a la retención fiscal correspondiente.</w:t>
      </w:r>
    </w:p>
    <w:p>
      <w:pPr>
        <w:pStyle w:val="Normal"/>
        <w:spacing w:lineRule="auto" w:line="321" w:before="0" w:after="360"/>
        <w:ind w:left="-5" w:hanging="10"/>
        <w:jc w:val="both"/>
        <w:rPr/>
      </w:pPr>
      <w:r>
        <w:rPr/>
        <w:t>Los trabajos participarán tanto en el concurso general como, si corresponde, en concursos locales organizados por los municipios (no todos los municipios organizan concurso local).</w:t>
      </w:r>
    </w:p>
    <w:p>
      <w:pPr>
        <w:pStyle w:val="Normal"/>
        <w:spacing w:lineRule="auto" w:line="321" w:before="0" w:after="360"/>
        <w:ind w:left="-5" w:hanging="10"/>
        <w:jc w:val="both"/>
        <w:rPr/>
      </w:pPr>
      <w:r>
        <w:rPr>
          <w:i/>
        </w:rPr>
        <w:t>*Colección de libros para trabajar la perspectiva de género valorada en 50 euros, de la mano de una pequeña librería.</w:t>
      </w:r>
    </w:p>
    <w:p>
      <w:pPr>
        <w:pStyle w:val="Normal"/>
        <w:spacing w:lineRule="auto" w:line="321" w:before="0" w:after="360"/>
        <w:ind w:left="-5" w:hanging="10"/>
        <w:jc w:val="both"/>
        <w:rPr/>
      </w:pPr>
      <w:r>
        <w:rPr>
          <w:i/>
        </w:rPr>
        <w:t>**El premio del público se otorgará al trabajo que obtenga el mayor número de votos en la votación popular (cualquiera que sea su categoria), siempre que se haya comprobado que cumple todas las bases.</w:t>
      </w:r>
    </w:p>
    <w:p>
      <w:pPr>
        <w:pStyle w:val="Normal"/>
        <w:spacing w:lineRule="auto" w:line="321" w:before="0" w:after="360"/>
        <w:ind w:left="-5" w:hanging="10"/>
        <w:jc w:val="both"/>
        <w:rPr/>
      </w:pPr>
      <w:r>
        <w:rPr>
          <w:i/>
        </w:rPr>
        <w:t>***El premio a la mejor obra audiovisual se otorgará a cualquiera de las categorías en las que se hayan utilizado recursos y/o códigos de comunicación artística de calidad para expresar Beldur Barik Jarrera!.</w:t>
      </w:r>
    </w:p>
    <w:p>
      <w:pPr>
        <w:pStyle w:val="Normal"/>
        <w:spacing w:lineRule="auto" w:line="321" w:before="0" w:after="428"/>
        <w:ind w:left="-5" w:hanging="10"/>
        <w:jc w:val="both"/>
        <w:rPr/>
      </w:pPr>
      <w:r>
        <w:rPr/>
        <w:t>La organización tiene derecho a dejar desierta alguna de las categorías. Las personas ganadoras cederán los derechos de su obra a Emakunde para su posible uso en campañas dirigidas a la juventud.</w:t>
      </w:r>
    </w:p>
    <w:p>
      <w:pPr>
        <w:pStyle w:val="Ttulo1"/>
        <w:ind w:left="-5" w:hanging="10"/>
        <w:rPr/>
      </w:pPr>
      <w:bookmarkStart w:id="8" w:name="_Toc12440"/>
      <w:r>
        <w:rPr/>
        <w:t>FALLO DEL CONCURSO</w:t>
      </w:r>
      <w:bookmarkEnd w:id="8"/>
    </w:p>
    <w:p>
      <w:pPr>
        <w:pStyle w:val="Normal"/>
        <w:spacing w:lineRule="auto" w:line="321" w:before="0" w:after="358"/>
        <w:ind w:left="-5" w:hanging="10"/>
        <w:jc w:val="both"/>
        <w:rPr/>
      </w:pPr>
      <w:r>
        <w:rPr/>
        <w:t>La organización nombrará un jurado compuesto por: Representantes de las entidades vinculadas al proyecto, ganadores/as de ediciones anteriores, mujeres feministas del ámbito cultural, educativo, de la igualdad y de la lucha contra la violencia hacia las mujeres.</w:t>
      </w:r>
    </w:p>
    <w:p>
      <w:pPr>
        <w:pStyle w:val="Normal"/>
        <w:spacing w:before="0" w:after="430"/>
        <w:ind w:left="-5" w:hanging="10"/>
        <w:jc w:val="both"/>
        <w:rPr/>
      </w:pPr>
      <w:r>
        <w:rPr/>
        <w:t xml:space="preserve">El jurado evaluará los trabajos y elegirá las obras ganadoras. </w:t>
      </w:r>
    </w:p>
    <w:p>
      <w:pPr>
        <w:pStyle w:val="Normal"/>
        <w:spacing w:before="0" w:after="430"/>
        <w:ind w:left="-5" w:hanging="10"/>
        <w:jc w:val="both"/>
        <w:rPr/>
      </w:pPr>
      <w:r>
        <w:rPr/>
        <w:t>Su decisión será inapelable.</w:t>
      </w:r>
    </w:p>
    <w:p>
      <w:pPr>
        <w:pStyle w:val="Normal"/>
        <w:spacing w:lineRule="auto" w:line="321" w:before="0" w:after="358"/>
        <w:ind w:left="-5" w:hanging="10"/>
        <w:jc w:val="both"/>
        <w:rPr/>
      </w:pPr>
      <w:r>
        <w:rPr/>
        <w:t xml:space="preserve">Los trabajos premiados se darán a conocer el </w:t>
      </w:r>
      <w:r>
        <w:rPr>
          <w:b/>
        </w:rPr>
        <w:t>28 de noviembre de 2025</w:t>
      </w:r>
      <w:r>
        <w:rPr/>
        <w:t>, durante el Encuentro General de Beldur Barik.</w:t>
      </w:r>
    </w:p>
    <w:p>
      <w:pPr>
        <w:pStyle w:val="Normal"/>
        <w:spacing w:before="0" w:after="430"/>
        <w:ind w:left="-5" w:hanging="10"/>
        <w:rPr/>
      </w:pPr>
      <w:r>
        <w:rPr>
          <w:b/>
        </w:rPr>
        <w:t>VOTACIÓN POPULAR</w:t>
      </w:r>
    </w:p>
    <w:p>
      <w:pPr>
        <w:pStyle w:val="Normal"/>
        <w:spacing w:lineRule="auto" w:line="321" w:before="0" w:after="360"/>
        <w:ind w:left="-5" w:right="-15" w:hanging="10"/>
        <w:rPr/>
      </w:pPr>
      <w:r>
        <w:rPr/>
        <w:t xml:space="preserve">La </w:t>
        <w:tab/>
        <w:t xml:space="preserve">Secretaria </w:t>
        <w:tab/>
        <w:t xml:space="preserve">Técnica </w:t>
        <w:tab/>
        <w:t xml:space="preserve">seleccionará </w:t>
        <w:tab/>
        <w:t xml:space="preserve">previamente </w:t>
        <w:tab/>
        <w:t xml:space="preserve">los </w:t>
        <w:tab/>
        <w:t xml:space="preserve">vídeos </w:t>
        <w:tab/>
        <w:t xml:space="preserve">que </w:t>
        <w:tab/>
        <w:t>reflejen adecuadamente la Actitud Beldur Barik (según el punto 1 de estas bases). Solo esos pasarán a la votación popular.</w:t>
      </w:r>
    </w:p>
    <w:p>
      <w:pPr>
        <w:pStyle w:val="Normal"/>
        <w:spacing w:lineRule="auto" w:line="321" w:before="0" w:after="360"/>
        <w:ind w:left="-5" w:hanging="10"/>
        <w:rPr/>
      </w:pPr>
      <w:r>
        <w:rPr/>
        <w:t xml:space="preserve">La votación se activará el </w:t>
      </w:r>
      <w:r>
        <w:rPr>
          <w:b/>
        </w:rPr>
        <w:t>15 de noviembre a las 08:00 h</w:t>
      </w:r>
      <w:r>
        <w:rPr/>
        <w:t xml:space="preserve"> y se cerrará el </w:t>
      </w:r>
      <w:r>
        <w:rPr>
          <w:b/>
        </w:rPr>
        <w:t>20 de noviembre a las 23:59 h.</w:t>
      </w:r>
    </w:p>
    <w:p>
      <w:pPr>
        <w:pStyle w:val="Normal"/>
        <w:spacing w:lineRule="auto" w:line="321" w:before="0" w:after="358"/>
        <w:ind w:left="-5" w:hanging="10"/>
        <w:jc w:val="both"/>
        <w:rPr/>
      </w:pPr>
      <w:r>
        <w:rPr/>
        <w:t>Se podrá votar desde la web de Beldur Barik y se difundirá por redes sociales (Facebook, TikTok e Instagram).</w:t>
      </w:r>
    </w:p>
    <w:p>
      <w:pPr>
        <w:pStyle w:val="Normal"/>
        <w:spacing w:lineRule="auto" w:line="321" w:before="0" w:after="358"/>
        <w:ind w:left="-5" w:hanging="10"/>
        <w:jc w:val="both"/>
        <w:rPr/>
      </w:pPr>
      <w:r>
        <w:rPr/>
        <w:t>Si se detectan irregularidades (hacks, uso de bots, suplantación de identidad, etc.), el premio del público podrá declararse desierto.</w:t>
      </w:r>
    </w:p>
    <w:p>
      <w:pPr>
        <w:pStyle w:val="Ttulo1"/>
        <w:ind w:left="-5" w:hanging="10"/>
        <w:rPr/>
      </w:pPr>
      <w:bookmarkStart w:id="9" w:name="_Toc12441"/>
      <w:r>
        <w:rPr/>
        <w:t>ASPECTOS LEGALES</w:t>
      </w:r>
      <w:bookmarkEnd w:id="9"/>
    </w:p>
    <w:p>
      <w:pPr>
        <w:pStyle w:val="Normal"/>
        <w:spacing w:lineRule="auto" w:line="321" w:before="0" w:after="358"/>
        <w:ind w:left="-5" w:hanging="10"/>
        <w:jc w:val="both"/>
        <w:rPr/>
      </w:pPr>
      <w:r>
        <w:rPr/>
        <w:t>Las personas participantes autorizan al programa Beldur Barik a usar los trabajos para generar, promocionar y difundir materiales impresos y audiovisuales. También se autoriza al programa a:</w:t>
      </w:r>
    </w:p>
    <w:p>
      <w:pPr>
        <w:pStyle w:val="Normal"/>
        <w:spacing w:lineRule="auto" w:line="321" w:before="0" w:after="358"/>
        <w:ind w:left="374" w:hanging="239"/>
        <w:jc w:val="both"/>
        <w:rPr/>
      </w:pPr>
      <w:r>
        <w:rPr/>
        <mc:AlternateContent>
          <mc:Choice Requires="wpg">
            <w:drawing>
              <wp:inline distT="0" distB="0" distL="0" distR="0">
                <wp:extent cx="48260" cy="48260"/>
                <wp:effectExtent l="0" t="0" r="0" b="0"/>
                <wp:docPr id="26" name="Forma26"/>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4"/>
                                  <a:pt x="40666" y="6977"/>
                                </a:cubicBezTo>
                                <a:cubicBezTo>
                                  <a:pt x="42900" y="9211"/>
                                  <a:pt x="44621" y="11787"/>
                                  <a:pt x="45830" y="14705"/>
                                </a:cubicBezTo>
                                <a:cubicBezTo>
                                  <a:pt x="47039" y="17624"/>
                                  <a:pt x="47643" y="20663"/>
                                  <a:pt x="47643" y="23821"/>
                                </a:cubicBezTo>
                                <a:cubicBezTo>
                                  <a:pt x="47643" y="26980"/>
                                  <a:pt x="47039" y="30019"/>
                                  <a:pt x="45830" y="32937"/>
                                </a:cubicBezTo>
                                <a:cubicBezTo>
                                  <a:pt x="44621" y="35856"/>
                                  <a:pt x="42900" y="38432"/>
                                  <a:pt x="40666" y="40665"/>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5"/>
                                </a:cubicBezTo>
                                <a:cubicBezTo>
                                  <a:pt x="4743" y="38432"/>
                                  <a:pt x="3022" y="35856"/>
                                  <a:pt x="1813" y="32937"/>
                                </a:cubicBezTo>
                                <a:cubicBezTo>
                                  <a:pt x="604" y="30019"/>
                                  <a:pt x="0" y="26980"/>
                                  <a:pt x="0" y="23821"/>
                                </a:cubicBezTo>
                                <a:cubicBezTo>
                                  <a:pt x="0" y="20663"/>
                                  <a:pt x="604" y="17624"/>
                                  <a:pt x="1813" y="14705"/>
                                </a:cubicBezTo>
                                <a:cubicBezTo>
                                  <a:pt x="3022" y="11787"/>
                                  <a:pt x="4743" y="9211"/>
                                  <a:pt x="6977" y="6977"/>
                                </a:cubicBezTo>
                                <a:cubicBezTo>
                                  <a:pt x="9211" y="4744"/>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6" style="position:absolute;margin-left:0pt;margin-top:-3.8pt;width:3.75pt;height:3.75pt" coordorigin="0,-76" coordsize="75,75"/>
            </w:pict>
          </mc:Fallback>
        </mc:AlternateContent>
      </w:r>
      <w:r>
        <w:rPr/>
        <w:t xml:space="preserve"> </w:t>
      </w:r>
      <w:r>
        <w:rPr/>
        <w:t>Reproducir y proyectar los trabajos en presentaciones públicas (encuentros, sesiones, etc.).</w:t>
      </w:r>
    </w:p>
    <w:p>
      <w:pPr>
        <w:pStyle w:val="Normal"/>
        <w:spacing w:before="0" w:after="430"/>
        <w:ind w:left="145" w:hanging="10"/>
        <w:jc w:val="both"/>
        <w:rPr/>
      </w:pPr>
      <w:r>
        <w:rPr/>
        <mc:AlternateContent>
          <mc:Choice Requires="wpg">
            <w:drawing>
              <wp:inline distT="0" distB="0" distL="0" distR="0">
                <wp:extent cx="48260" cy="48260"/>
                <wp:effectExtent l="0" t="0" r="0" b="0"/>
                <wp:docPr id="27" name="Forma27"/>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4"/>
                                  <a:pt x="32938" y="1813"/>
                                </a:cubicBezTo>
                                <a:cubicBezTo>
                                  <a:pt x="35856" y="3022"/>
                                  <a:pt x="38432" y="4743"/>
                                  <a:pt x="40666" y="6977"/>
                                </a:cubicBezTo>
                                <a:cubicBezTo>
                                  <a:pt x="42900" y="9210"/>
                                  <a:pt x="44621" y="11786"/>
                                  <a:pt x="45830" y="14705"/>
                                </a:cubicBezTo>
                                <a:cubicBezTo>
                                  <a:pt x="47039" y="17623"/>
                                  <a:pt x="47643" y="20662"/>
                                  <a:pt x="47643" y="23821"/>
                                </a:cubicBezTo>
                                <a:cubicBezTo>
                                  <a:pt x="47643" y="26980"/>
                                  <a:pt x="47039" y="30019"/>
                                  <a:pt x="45830" y="32937"/>
                                </a:cubicBezTo>
                                <a:cubicBezTo>
                                  <a:pt x="44621" y="35856"/>
                                  <a:pt x="42900" y="38432"/>
                                  <a:pt x="40666" y="40665"/>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5"/>
                                </a:cubicBezTo>
                                <a:cubicBezTo>
                                  <a:pt x="4743" y="38432"/>
                                  <a:pt x="3022" y="35856"/>
                                  <a:pt x="1813" y="32937"/>
                                </a:cubicBezTo>
                                <a:cubicBezTo>
                                  <a:pt x="604" y="30019"/>
                                  <a:pt x="0" y="26980"/>
                                  <a:pt x="0" y="23821"/>
                                </a:cubicBezTo>
                                <a:cubicBezTo>
                                  <a:pt x="0" y="20662"/>
                                  <a:pt x="604" y="17623"/>
                                  <a:pt x="1813" y="14705"/>
                                </a:cubicBezTo>
                                <a:cubicBezTo>
                                  <a:pt x="3022" y="11786"/>
                                  <a:pt x="4743" y="9210"/>
                                  <a:pt x="6977" y="6977"/>
                                </a:cubicBezTo>
                                <a:cubicBezTo>
                                  <a:pt x="9211" y="4743"/>
                                  <a:pt x="11787" y="3022"/>
                                  <a:pt x="14705" y="1813"/>
                                </a:cubicBezTo>
                                <a:cubicBezTo>
                                  <a:pt x="17624" y="604"/>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7" style="position:absolute;margin-left:0pt;margin-top:-3.8pt;width:3.75pt;height:3.75pt" coordorigin="0,-76" coordsize="75,75"/>
            </w:pict>
          </mc:Fallback>
        </mc:AlternateContent>
      </w:r>
      <w:r>
        <w:rPr/>
        <w:t xml:space="preserve"> </w:t>
      </w:r>
      <w:r>
        <w:rPr/>
        <w:t>Adaptarlos a los formatos necesarios para su proyección o reproducción.</w:t>
      </w:r>
    </w:p>
    <w:p>
      <w:pPr>
        <w:pStyle w:val="Normal"/>
        <w:spacing w:before="0" w:after="430"/>
        <w:ind w:left="145" w:hanging="10"/>
        <w:jc w:val="both"/>
        <w:rPr/>
      </w:pPr>
      <w:r>
        <w:rPr/>
        <mc:AlternateContent>
          <mc:Choice Requires="wpg">
            <w:drawing>
              <wp:inline distT="0" distB="0" distL="0" distR="0">
                <wp:extent cx="48260" cy="48260"/>
                <wp:effectExtent l="0" t="0" r="0" b="0"/>
                <wp:docPr id="28" name="Forma28"/>
                <a:graphic xmlns:a="http://schemas.openxmlformats.org/drawingml/2006/main">
                  <a:graphicData uri="http://schemas.microsoft.com/office/word/2010/wordprocessingGroup">
                    <wpg:wgp>
                      <wpg:cNvGrpSpPr/>
                      <wpg:grpSpPr>
                        <a:xfrm>
                          <a:off x="0" y="0"/>
                          <a:ext cx="47520" cy="47520"/>
                        </a:xfrm>
                      </wpg:grpSpPr>
                      <wps:wsp>
                        <wps:cNvSpPr/>
                        <wps:spPr>
                          <a:xfrm>
                            <a:off x="0" y="0"/>
                            <a:ext cx="47520" cy="47520"/>
                          </a:xfrm>
                          <a:custGeom>
                            <a:avLst/>
                            <a:gdLst/>
                            <a:ahLst/>
                            <a:rect l="l" t="t" r="r" b="b"/>
                            <a:pathLst>
                              <a:path w="47643" h="47643">
                                <a:moveTo>
                                  <a:pt x="23821" y="0"/>
                                </a:moveTo>
                                <a:cubicBezTo>
                                  <a:pt x="26980" y="0"/>
                                  <a:pt x="30019" y="605"/>
                                  <a:pt x="32938" y="1813"/>
                                </a:cubicBezTo>
                                <a:cubicBezTo>
                                  <a:pt x="35856" y="3022"/>
                                  <a:pt x="38432" y="4743"/>
                                  <a:pt x="40666" y="6977"/>
                                </a:cubicBezTo>
                                <a:cubicBezTo>
                                  <a:pt x="42900" y="9211"/>
                                  <a:pt x="44621" y="11786"/>
                                  <a:pt x="45830" y="14705"/>
                                </a:cubicBezTo>
                                <a:cubicBezTo>
                                  <a:pt x="47039" y="17624"/>
                                  <a:pt x="47643" y="20662"/>
                                  <a:pt x="47643" y="23821"/>
                                </a:cubicBezTo>
                                <a:cubicBezTo>
                                  <a:pt x="47643" y="26980"/>
                                  <a:pt x="47039" y="30019"/>
                                  <a:pt x="45830" y="32938"/>
                                </a:cubicBezTo>
                                <a:cubicBezTo>
                                  <a:pt x="44621" y="35856"/>
                                  <a:pt x="42900" y="38432"/>
                                  <a:pt x="40666" y="40666"/>
                                </a:cubicBezTo>
                                <a:cubicBezTo>
                                  <a:pt x="38432" y="42899"/>
                                  <a:pt x="35856" y="44621"/>
                                  <a:pt x="32938" y="45829"/>
                                </a:cubicBezTo>
                                <a:cubicBezTo>
                                  <a:pt x="30019" y="47038"/>
                                  <a:pt x="26980" y="47643"/>
                                  <a:pt x="23821" y="47643"/>
                                </a:cubicBezTo>
                                <a:cubicBezTo>
                                  <a:pt x="20662" y="47643"/>
                                  <a:pt x="17624" y="47038"/>
                                  <a:pt x="14705" y="45829"/>
                                </a:cubicBezTo>
                                <a:cubicBezTo>
                                  <a:pt x="11787" y="44621"/>
                                  <a:pt x="9211" y="42899"/>
                                  <a:pt x="6977" y="40666"/>
                                </a:cubicBezTo>
                                <a:cubicBezTo>
                                  <a:pt x="4743" y="38432"/>
                                  <a:pt x="3022" y="35856"/>
                                  <a:pt x="1813" y="32938"/>
                                </a:cubicBezTo>
                                <a:cubicBezTo>
                                  <a:pt x="604" y="30019"/>
                                  <a:pt x="0" y="26980"/>
                                  <a:pt x="0" y="23821"/>
                                </a:cubicBezTo>
                                <a:cubicBezTo>
                                  <a:pt x="0" y="20662"/>
                                  <a:pt x="604" y="17624"/>
                                  <a:pt x="1813" y="14705"/>
                                </a:cubicBezTo>
                                <a:cubicBezTo>
                                  <a:pt x="3022" y="11787"/>
                                  <a:pt x="4743" y="9211"/>
                                  <a:pt x="6977" y="6977"/>
                                </a:cubicBezTo>
                                <a:cubicBezTo>
                                  <a:pt x="9211" y="4743"/>
                                  <a:pt x="11787" y="3022"/>
                                  <a:pt x="14705" y="1813"/>
                                </a:cubicBezTo>
                                <a:cubicBezTo>
                                  <a:pt x="17624" y="605"/>
                                  <a:pt x="20662" y="0"/>
                                  <a:pt x="23821" y="0"/>
                                </a:cubicBezTo>
                                <a:close/>
                              </a:path>
                            </a:pathLst>
                          </a:custGeom>
                          <a:solidFill>
                            <a:srgbClr val="000000"/>
                          </a:solidFill>
                          <a:ln>
                            <a:noFill/>
                          </a:ln>
                        </wps:spPr>
                        <wps:style>
                          <a:lnRef idx="0"/>
                          <a:fillRef idx="0"/>
                          <a:effectRef idx="0"/>
                          <a:fontRef idx="minor"/>
                        </wps:style>
                        <wps:bodyPr/>
                      </wps:wsp>
                    </wpg:wgp>
                  </a:graphicData>
                </a:graphic>
              </wp:inline>
            </w:drawing>
          </mc:Choice>
          <mc:Fallback>
            <w:pict>
              <v:group id="shape_0" alt="Forma28" style="position:absolute;margin-left:0pt;margin-top:-3.8pt;width:3.75pt;height:3.75pt" coordorigin="0,-76" coordsize="75,75"/>
            </w:pict>
          </mc:Fallback>
        </mc:AlternateContent>
      </w:r>
      <w:r>
        <w:rPr/>
        <w:t xml:space="preserve"> </w:t>
      </w:r>
      <w:r>
        <w:rPr/>
        <w:t>Usar imágenes o fragmentos en materiales de presentación del programa.</w:t>
      </w:r>
    </w:p>
    <w:p>
      <w:pPr>
        <w:pStyle w:val="Normal"/>
        <w:spacing w:lineRule="auto" w:line="321" w:before="0" w:after="358"/>
        <w:ind w:left="-5" w:hanging="10"/>
        <w:jc w:val="both"/>
        <w:rPr/>
      </w:pPr>
      <w:r>
        <w:rPr/>
        <w:t>Para usos educativos o culturales, Beldur Barik se pondrá en contacto con la persona de contacto especificada en el formulario.</w:t>
      </w:r>
    </w:p>
    <w:p>
      <w:pPr>
        <w:pStyle w:val="Normal"/>
        <w:spacing w:lineRule="auto" w:line="321" w:before="0" w:after="358"/>
        <w:ind w:left="-5" w:hanging="10"/>
        <w:jc w:val="both"/>
        <w:rPr/>
      </w:pPr>
      <w:r>
        <w:rPr/>
        <w:t>Quien no esté de acuerdo con estas condiciones deberá comunicarlo por escrito a la organización. La organización no se responsabiliza de posibles infracciones de derechos de autor por parte de las personas participantes. Estas deberán demostrar la autoría si se les solicita.</w:t>
      </w:r>
    </w:p>
    <w:p>
      <w:pPr>
        <w:pStyle w:val="Normal"/>
        <w:spacing w:before="0" w:after="358"/>
        <w:ind w:left="-5" w:hanging="10"/>
        <w:jc w:val="both"/>
        <w:rPr/>
      </w:pPr>
      <w:r>
        <w:rPr/>
        <w:t xml:space="preserve">Los organizadores del concurso pueden dejar los premios desiertos. </w:t>
      </w:r>
    </w:p>
    <w:p>
      <w:pPr>
        <w:pStyle w:val="Normal"/>
        <w:spacing w:before="0" w:after="430"/>
        <w:ind w:left="-5" w:hanging="10"/>
        <w:rPr/>
      </w:pPr>
      <w:r>
        <w:rPr>
          <w:b/>
        </w:rPr>
        <w:t>PROTECCIÓN DE DATOS</w:t>
      </w:r>
    </w:p>
    <w:p>
      <w:pPr>
        <w:pStyle w:val="Normal"/>
        <w:spacing w:lineRule="auto" w:line="321" w:before="0" w:after="360"/>
        <w:ind w:left="-5" w:hanging="10"/>
        <w:jc w:val="both"/>
        <w:rPr/>
      </w:pPr>
      <w:r>
        <w:rPr/>
        <w:t>Según la Ley Orgánica 3/2018 de Protección de Datos Personales y la normativa europea GDPR (Reglamento UE 2016/679), los datos personales se incluirán en un fichero automatizado propiedad de Emakunde – Instituto Vasco de la Mujer. No se cederán a terceros salvo por obligación legal ni se transferirán a otros países. El tratamiento de datos se basa en el consentimiento de la persona interesada y se limita a la gestión del programa Beldur Barik.</w:t>
      </w:r>
    </w:p>
    <w:p>
      <w:pPr>
        <w:pStyle w:val="Normal"/>
        <w:spacing w:lineRule="auto" w:line="321" w:before="0" w:after="360"/>
        <w:ind w:left="-5" w:hanging="10"/>
        <w:jc w:val="both"/>
        <w:rPr/>
      </w:pPr>
      <w:r>
        <w:rPr/>
        <w:t>Las personas interesadas podrán ejercer sus derechos de acceso, rectificación, supresión, limitación del tratamiento y oposición. Más información en:</w:t>
      </w:r>
    </w:p>
    <w:p>
      <w:pPr>
        <w:pStyle w:val="Normal"/>
        <w:spacing w:before="0" w:after="0"/>
        <w:rPr/>
      </w:pPr>
      <w:hyperlink r:id="rId6">
        <w:r>
          <w:rPr>
            <w:b/>
            <w:color w:val="861F70"/>
            <w:u w:val="single" w:color="861F70"/>
          </w:rPr>
          <w:t>www.euskadi.eus/proteccion-datos</w:t>
        </w:r>
      </w:hyperlink>
      <w:r>
        <w:br w:type="page"/>
      </w:r>
    </w:p>
    <w:p>
      <w:pPr>
        <w:pStyle w:val="Ttulo1"/>
        <w:ind w:left="-5" w:hanging="10"/>
        <w:rPr/>
      </w:pPr>
      <w:bookmarkStart w:id="10" w:name="_Toc12442"/>
      <w:r>
        <w:rPr/>
        <w:t>ORGANIZACIÓN</w:t>
      </w:r>
      <w:bookmarkEnd w:id="10"/>
    </w:p>
    <w:p>
      <w:pPr>
        <w:pStyle w:val="Normal"/>
        <w:spacing w:lineRule="auto" w:line="321" w:before="0" w:after="360"/>
        <w:ind w:left="-5" w:right="-15" w:hanging="10"/>
        <w:rPr/>
      </w:pPr>
      <w:r>
        <w:rPr/>
        <w:t>El concurso está organizado por Emakunde, con el apoyo de las Diputacio-nes Forales de Álava, Bizkaia y Gipuzkoa, Berdinsarea y EUDEL, y la colabora-ción del Departamento de Educación y la Dirección de Juventud del Go-bierno Vasco, la Universidad del País Vasco y EITB.</w:t>
      </w:r>
    </w:p>
    <w:p>
      <w:pPr>
        <w:pStyle w:val="Normal"/>
        <w:spacing w:before="0" w:after="430"/>
        <w:rPr/>
      </w:pPr>
      <w:r>
        <w:rPr/>
        <w:t xml:space="preserve">Más información: </w:t>
      </w:r>
      <w:hyperlink r:id="rId7">
        <w:r>
          <w:rPr>
            <w:b/>
            <w:color w:val="861F70"/>
            <w:u w:val="single" w:color="861F70"/>
          </w:rPr>
          <w:t>www.beldurbarik.eus</w:t>
        </w:r>
      </w:hyperlink>
    </w:p>
    <w:p>
      <w:pPr>
        <w:pStyle w:val="Normal"/>
        <w:spacing w:before="0" w:after="430"/>
        <w:ind w:left="-5" w:hanging="10"/>
        <w:jc w:val="both"/>
        <w:rPr/>
      </w:pPr>
      <w:r>
        <w:rPr/>
        <w:t xml:space="preserve">Secretaría Técnica (Parean Elkartea): </w:t>
      </w:r>
      <w:r>
        <w:rPr>
          <w:b/>
          <w:color w:val="861F70"/>
          <w:u w:val="single" w:color="861F70"/>
        </w:rPr>
        <w:t>info</w:t>
      </w:r>
      <w:r>
        <w:rPr>
          <w:b/>
          <w:color w:val="861F70"/>
        </w:rPr>
        <w:t>@</w:t>
      </w:r>
      <w:r>
        <w:rPr>
          <w:b/>
          <w:color w:val="861F70"/>
          <w:u w:val="single" w:color="861F70"/>
        </w:rPr>
        <w:t>beldurbarik.eus</w:t>
      </w:r>
    </w:p>
    <w:p>
      <w:pPr>
        <w:pStyle w:val="Normal"/>
        <w:spacing w:before="0" w:after="358"/>
        <w:ind w:left="-5" w:hanging="10"/>
        <w:jc w:val="both"/>
        <w:rPr/>
      </w:pPr>
      <w:r>
        <w:rPr/>
        <w:t>Contacto: 843 740 288</w:t>
      </w:r>
      <w:r>
        <w:br w:type="page"/>
      </w:r>
    </w:p>
    <w:p>
      <w:pPr>
        <w:pStyle w:val="Ttulo1"/>
        <w:spacing w:lineRule="auto" w:line="259" w:before="0" w:after="151"/>
        <w:ind w:left="-5" w:hanging="10"/>
        <w:rPr/>
      </w:pPr>
      <w:bookmarkStart w:id="11" w:name="_Toc12443"/>
      <w:r>
        <w:rPr/>
        <w:t>ANEXO I</w:t>
      </w:r>
      <w:bookmarkEnd w:id="11"/>
    </w:p>
    <w:p>
      <w:pPr>
        <w:pStyle w:val="Normal"/>
        <w:spacing w:before="0" w:after="378"/>
        <w:ind w:left="-5" w:hanging="10"/>
        <w:rPr/>
      </w:pPr>
      <w:r>
        <w:rPr>
          <w:sz w:val="21"/>
        </w:rPr>
        <w:t>AUTORIZACIÓN DE LA MADRE/PADRE, TUTOR/A* PARA LA PARTICIPACIÓN DE MENORES EN EL CONCURSO BELDUR BARIK.</w:t>
      </w:r>
    </w:p>
    <w:p>
      <w:pPr>
        <w:pStyle w:val="Normal"/>
        <w:spacing w:before="0" w:after="53"/>
        <w:ind w:left="-5" w:hanging="10"/>
        <w:rPr/>
      </w:pPr>
      <w:r>
        <w:rPr>
          <w:sz w:val="21"/>
        </w:rPr>
        <w:t>TÍTULO DEL PROYECTO QUE PARTICIPA EN EL CONCURSO:</w:t>
      </w:r>
    </w:p>
    <w:p>
      <w:pPr>
        <w:pStyle w:val="Normal"/>
        <w:spacing w:before="0" w:after="53"/>
        <w:ind w:left="-5" w:hanging="10"/>
        <w:rPr/>
      </w:pPr>
      <w:r>
        <w:rPr>
          <w:sz w:val="21"/>
        </w:rPr>
        <w:t>Doña/Don ............................................................................................, mayor de edad, con DNI nº ...................... y</w:t>
      </w:r>
    </w:p>
    <w:p>
      <w:pPr>
        <w:pStyle w:val="Normal"/>
        <w:spacing w:before="0" w:after="53"/>
        <w:ind w:left="-5" w:hanging="10"/>
        <w:rPr/>
      </w:pPr>
      <w:r>
        <w:rPr>
          <w:sz w:val="21"/>
        </w:rPr>
        <w:t>DNI nº......................., mayor de edad, con domicilio en</w:t>
      </w:r>
    </w:p>
    <w:p>
      <w:pPr>
        <w:pStyle w:val="Normal"/>
        <w:spacing w:before="0" w:after="53"/>
        <w:ind w:left="-5" w:hanging="10"/>
        <w:rPr/>
      </w:pPr>
      <w:r>
        <w:rPr>
          <w:sz w:val="21"/>
        </w:rPr>
        <w:t>...................................................................................................................., teléfono...............................</w:t>
      </w:r>
    </w:p>
    <w:p>
      <w:pPr>
        <w:pStyle w:val="Normal"/>
        <w:spacing w:before="0" w:after="378"/>
        <w:ind w:left="-5" w:hanging="10"/>
        <w:rPr/>
      </w:pPr>
      <w:r>
        <w:rPr>
          <w:sz w:val="21"/>
        </w:rPr>
        <w:t xml:space="preserve"> </w:t>
      </w:r>
      <w:r>
        <w:rPr>
          <w:sz w:val="21"/>
        </w:rPr>
        <w:t>En calidad de madre/padre (o tutor/a) y, por tanto, representante legal del menor.................................................................................., con......... años y con e-mail....................................................</w:t>
      </w:r>
    </w:p>
    <w:p>
      <w:pPr>
        <w:pStyle w:val="Normal"/>
        <w:spacing w:before="0" w:after="378"/>
        <w:ind w:left="-5" w:hanging="10"/>
        <w:rPr/>
      </w:pPr>
      <w:r>
        <w:rPr>
          <w:sz w:val="21"/>
        </w:rPr>
        <w:t>MANIFESTAMOS</w:t>
      </w:r>
    </w:p>
    <w:p>
      <w:pPr>
        <w:pStyle w:val="Normal"/>
        <w:spacing w:before="0" w:after="378"/>
        <w:ind w:left="-5" w:hanging="10"/>
        <w:rPr/>
      </w:pPr>
      <w:r>
        <w:rPr>
          <w:sz w:val="21"/>
        </w:rPr>
        <w:t>En cumplimiento de lo establecido en la Ley Orgánica 1/1982, de 5 de mayo, de Protección Civil del Derecho al Honor, a la Intimidad Personal y Familiar y a la Propia Imagen,</w:t>
      </w:r>
    </w:p>
    <w:p>
      <w:pPr>
        <w:pStyle w:val="Normal"/>
        <w:spacing w:before="0" w:after="378"/>
        <w:ind w:left="-5" w:hanging="10"/>
        <w:rPr/>
      </w:pPr>
      <w:r>
        <w:rPr>
          <w:sz w:val="21"/>
        </w:rPr>
        <w:t>AUTORIZAMOS EXPRESAMENTE a nuestra hija/hijo ………......................………….......... a participar en el Concurso Beldur Barik para la prevención de la violencia contra las mujeres y aprobamos las bases del mismo.</w:t>
      </w:r>
    </w:p>
    <w:p>
      <w:pPr>
        <w:pStyle w:val="Normal"/>
        <w:spacing w:before="0" w:after="378"/>
        <w:ind w:left="-5" w:hanging="10"/>
        <w:rPr/>
      </w:pPr>
      <w:r>
        <w:rPr>
          <w:sz w:val="21"/>
        </w:rPr>
        <w:t>DAMOS NUESTRO CONSENTIMIENTO EXPRESO, libre, específico, informado e inequívoco al tratamiento de datos personales que afecten a nuestra hija o hijo participante en el Concurso Beldur Barik.</w:t>
      </w:r>
    </w:p>
    <w:p>
      <w:pPr>
        <w:pStyle w:val="Normal"/>
        <w:spacing w:before="0" w:after="53"/>
        <w:ind w:left="-5" w:hanging="10"/>
        <w:rPr/>
      </w:pPr>
      <w:r>
        <w:rPr>
          <w:sz w:val="21"/>
        </w:rPr>
        <w:t>En prueba de conformidad firmamos todo ello</w:t>
      </w:r>
    </w:p>
    <w:p>
      <w:pPr>
        <w:pStyle w:val="Normal"/>
        <w:spacing w:before="0" w:after="378"/>
        <w:ind w:left="-5" w:hanging="10"/>
        <w:rPr/>
      </w:pPr>
      <w:r>
        <w:rPr>
          <w:sz w:val="21"/>
        </w:rPr>
        <w:t>En......................................., a......... de................. de.............</w:t>
      </w:r>
    </w:p>
    <w:p>
      <w:pPr>
        <w:pStyle w:val="Normal"/>
        <w:spacing w:lineRule="auto" w:line="307" w:before="0" w:after="0"/>
        <w:ind w:right="6" w:hanging="0"/>
        <w:rPr/>
      </w:pPr>
      <w:r>
        <w:rPr>
          <w:i/>
          <w:sz w:val="21"/>
        </w:rPr>
        <w:t>* Las personas que ostenten la patria potestad de la persona joven deben firmar la autorización (si son dos, si la guarda y custodia la ostenta un solo progenitor, basta con su consentimiento). En los casos de separaciones de hecho o de derecho y divorcios, la guarda y custodia deberá ser firmada por la persona a quien corresponda. La Ley Orgánica 3/2018, de 5 de diciembre, de Protección de Datos Personales y garantía de los derechos digitales, dispone en su artículo 7 que el tratamiento de los datos personales de una persona menor de edad sólo podrá basarse en su consentimiento cuando sea mayor de 14 años. En el caso de menores de 14 años, sólo será lícito si existe el consentimiento del titular de la patria potestad o tutela.</w:t>
      </w:r>
    </w:p>
    <w:p>
      <w:pPr>
        <w:pStyle w:val="Ttulo1"/>
        <w:spacing w:before="0" w:after="67"/>
        <w:ind w:left="-5" w:hanging="10"/>
        <w:rPr/>
      </w:pPr>
      <w:bookmarkStart w:id="12" w:name="_Toc12444"/>
      <w:r>
        <w:rPr/>
        <w:t>ANEXO II</w:t>
      </w:r>
      <w:bookmarkEnd w:id="12"/>
    </w:p>
    <w:p>
      <w:pPr>
        <w:pStyle w:val="Normal"/>
        <w:spacing w:before="0" w:after="378"/>
        <w:ind w:left="-5" w:hanging="10"/>
        <w:rPr/>
      </w:pPr>
      <w:r>
        <w:rPr>
          <w:sz w:val="21"/>
        </w:rPr>
        <w:t>AUTORIZACIÓN DEL CENTRO PARA LA PARTICIPACIÓN DE MENORES EN EL CONCURSO BELDUR BARIK.</w:t>
      </w:r>
    </w:p>
    <w:p>
      <w:pPr>
        <w:pStyle w:val="Normal"/>
        <w:spacing w:before="0" w:after="53"/>
        <w:ind w:left="-5" w:hanging="10"/>
        <w:rPr/>
      </w:pPr>
      <w:r>
        <w:rPr>
          <w:sz w:val="21"/>
        </w:rPr>
        <w:t>TÍTULO DEL PROYECTO QUE PARTICIPA EN EL CONCURSO:</w:t>
      </w:r>
    </w:p>
    <w:p>
      <w:pPr>
        <w:pStyle w:val="Normal"/>
        <w:spacing w:before="0" w:after="378"/>
        <w:ind w:left="-5" w:hanging="10"/>
        <w:rPr/>
      </w:pPr>
      <w:r>
        <w:rPr>
          <w:sz w:val="21"/>
        </w:rPr>
        <w:t>...........................................................................................................................................</w:t>
      </w:r>
    </w:p>
    <w:p>
      <w:pPr>
        <w:pStyle w:val="Normal"/>
        <w:spacing w:before="0" w:after="44"/>
        <w:ind w:left="-5" w:hanging="10"/>
        <w:rPr/>
      </w:pPr>
      <w:r>
        <w:rPr>
          <w:sz w:val="21"/>
        </w:rPr>
        <w:t>Dña.............................................................................................., mayor de edad,............................ con DNI, domicilio en............................................................................, teléfono........................ y e-mail</w:t>
      </w:r>
    </w:p>
    <w:p>
      <w:pPr>
        <w:pStyle w:val="Normal"/>
        <w:spacing w:before="0" w:after="378"/>
        <w:ind w:left="-5" w:hanging="10"/>
        <w:rPr/>
      </w:pPr>
      <w:r>
        <w:rPr>
          <w:sz w:val="21"/>
        </w:rPr>
        <w:t>............................................................................................, como responsable del centro o asociación................................................................. y previa autorización de las familias o representantes legales de los menores:</w:t>
      </w:r>
    </w:p>
    <w:p>
      <w:pPr>
        <w:pStyle w:val="Normal"/>
        <w:spacing w:before="0" w:after="378"/>
        <w:ind w:left="-5" w:hanging="10"/>
        <w:rPr/>
      </w:pPr>
      <w:r>
        <w:rPr>
          <w:sz w:val="21"/>
        </w:rPr>
        <w:t>DECLARA</w:t>
      </w:r>
    </w:p>
    <w:p>
      <w:pPr>
        <w:pStyle w:val="Normal"/>
        <w:spacing w:before="0" w:after="378"/>
        <w:ind w:left="-5" w:hanging="10"/>
        <w:rPr/>
      </w:pPr>
      <w:r>
        <w:rPr>
          <w:sz w:val="21"/>
        </w:rPr>
        <w:t>En cumplimiento de lo establecido en la Ley Orgánica 1/1982, de 5 de mayo, de Protección Civil del Derecho al Honor, a la Intimidad Personal y Familiar y a la Propia Imagen,</w:t>
      </w:r>
    </w:p>
    <w:p>
      <w:pPr>
        <w:pStyle w:val="Normal"/>
        <w:spacing w:before="0" w:after="704"/>
        <w:ind w:left="-5" w:hanging="10"/>
        <w:rPr/>
      </w:pPr>
      <w:r>
        <w:rPr>
          <w:sz w:val="21"/>
        </w:rPr>
        <w:t>AUTORIZAMOS expresamente la participación en el concurso Beldur Barik, organizado para la prevención de la violencia contra las mujeres y aprobamos las bases del mismo.</w:t>
      </w:r>
    </w:p>
    <w:p>
      <w:pPr>
        <w:pStyle w:val="Normal"/>
        <w:spacing w:before="0" w:after="378"/>
        <w:ind w:left="-5" w:hanging="10"/>
        <w:rPr/>
      </w:pPr>
      <w:r>
        <w:rPr>
          <w:sz w:val="21"/>
        </w:rPr>
        <w:t>En prueba de conformidad firmamos todo ello</w:t>
      </w:r>
    </w:p>
    <w:p>
      <w:pPr>
        <w:pStyle w:val="Normal"/>
        <w:spacing w:before="0" w:after="378"/>
        <w:ind w:left="-5" w:hanging="10"/>
        <w:rPr/>
      </w:pPr>
      <w:r>
        <w:rPr>
          <w:sz w:val="21"/>
        </w:rPr>
        <w:t xml:space="preserve"> </w:t>
      </w:r>
      <w:r>
        <w:rPr>
          <w:sz w:val="21"/>
        </w:rPr>
        <w:t xml:space="preserve">En......................................., a......... de................. de............. </w:t>
      </w:r>
    </w:p>
    <w:p>
      <w:pPr>
        <w:pStyle w:val="Ttulo1"/>
        <w:spacing w:before="0" w:after="12"/>
        <w:ind w:left="-5" w:hanging="10"/>
        <w:rPr/>
      </w:pPr>
      <w:r>
        <w:rPr/>
      </w:r>
    </w:p>
    <w:p>
      <w:pPr>
        <w:pStyle w:val="Ttulo1"/>
        <w:spacing w:before="0" w:after="12"/>
        <w:ind w:left="-5" w:hanging="10"/>
        <w:rPr/>
      </w:pPr>
      <w:r>
        <w:rPr/>
      </w:r>
    </w:p>
    <w:p>
      <w:pPr>
        <w:pStyle w:val="Normal"/>
        <w:spacing w:before="0" w:after="12"/>
        <w:ind w:left="-5" w:hanging="10"/>
        <w:rPr/>
      </w:pPr>
      <w:r>
        <w:rPr/>
      </w:r>
    </w:p>
    <w:p>
      <w:pPr>
        <w:pStyle w:val="Normal"/>
        <w:spacing w:before="0" w:after="12"/>
        <w:ind w:left="-5" w:hanging="10"/>
        <w:rPr/>
      </w:pPr>
      <w:r>
        <w:rPr/>
      </w:r>
    </w:p>
    <w:p>
      <w:pPr>
        <w:pStyle w:val="Normal"/>
        <w:spacing w:before="0" w:after="12"/>
        <w:ind w:left="-5" w:hanging="10"/>
        <w:rPr/>
      </w:pPr>
      <w:r>
        <w:rPr/>
      </w:r>
    </w:p>
    <w:p>
      <w:pPr>
        <w:pStyle w:val="Normal"/>
        <w:spacing w:before="0" w:after="12"/>
        <w:ind w:left="-5" w:hanging="10"/>
        <w:rPr/>
      </w:pPr>
      <w:r>
        <w:rPr/>
      </w:r>
    </w:p>
    <w:p>
      <w:pPr>
        <w:pStyle w:val="Normal"/>
        <w:spacing w:before="0" w:after="12"/>
        <w:ind w:left="-5" w:hanging="10"/>
        <w:rPr/>
      </w:pPr>
      <w:r>
        <w:rPr/>
      </w:r>
    </w:p>
    <w:p>
      <w:pPr>
        <w:pStyle w:val="Normal"/>
        <w:spacing w:before="0" w:after="12"/>
        <w:ind w:left="-5" w:hanging="10"/>
        <w:rPr/>
      </w:pPr>
      <w:r>
        <w:rPr/>
      </w:r>
    </w:p>
    <w:p>
      <w:pPr>
        <w:pStyle w:val="Ttulo1"/>
        <w:spacing w:before="0" w:after="12"/>
        <w:ind w:hanging="0"/>
        <w:rPr/>
      </w:pPr>
      <w:r>
        <w:rPr/>
      </w:r>
    </w:p>
    <w:p>
      <w:pPr>
        <w:pStyle w:val="Ttulo1"/>
        <w:spacing w:before="0" w:after="12"/>
        <w:ind w:left="-5" w:hanging="10"/>
        <w:rPr/>
      </w:pPr>
      <w:bookmarkStart w:id="13" w:name="_Toc12445"/>
      <w:r>
        <w:rPr/>
        <w:t xml:space="preserve">ANEXO III: FICHA DE INSCRIPCIÓN  </w:t>
      </w:r>
      <w:bookmarkEnd w:id="13"/>
    </w:p>
    <w:p>
      <w:pPr>
        <w:pStyle w:val="Normal"/>
        <w:spacing w:before="0" w:after="12"/>
        <w:ind w:left="-5" w:hanging="10"/>
        <w:rPr>
          <w:color w:val="861F70"/>
        </w:rPr>
      </w:pPr>
      <w:r>
        <w:rPr/>
      </w:r>
    </w:p>
    <w:tbl>
      <w:tblPr>
        <w:tblStyle w:val="802"/>
        <w:tblW w:w="8963" w:type="dxa"/>
        <w:jc w:val="left"/>
        <w:tblInd w:w="0" w:type="dxa"/>
        <w:tblCellMar>
          <w:top w:w="15" w:type="dxa"/>
          <w:left w:w="15" w:type="dxa"/>
          <w:bottom w:w="15" w:type="dxa"/>
          <w:right w:w="15" w:type="dxa"/>
        </w:tblCellMar>
        <w:tblLook w:val="04a0" w:noHBand="0" w:noVBand="1" w:firstColumn="1" w:lastRow="0" w:lastColumn="0" w:firstRow="1"/>
      </w:tblPr>
      <w:tblGrid>
        <w:gridCol w:w="3684"/>
        <w:gridCol w:w="5279"/>
      </w:tblGrid>
      <w:tr>
        <w:trPr>
          <w:trHeight w:val="952" w:hRule="atLeast"/>
        </w:trPr>
        <w:tc>
          <w:tcPr>
            <w:tcW w:w="3684" w:type="dxa"/>
            <w:tcBorders/>
            <w:shd w:color="861F72" w:fill="861F72" w:val="clear"/>
            <w:vAlign w:val="center"/>
          </w:tcPr>
          <w:p>
            <w:pPr>
              <w:pStyle w:val="Normal"/>
              <w:pBdr/>
              <w:shd w:val="clear" w:color="auto" w:fill="auto"/>
              <w:spacing w:lineRule="atLeast" w:line="309" w:before="0" w:after="0"/>
              <w:ind w:left="0" w:right="0" w:firstLine="142"/>
              <w:rPr>
                <w:rFonts w:ascii="Arial" w:hAnsi="Arial" w:eastAsia="Arial" w:cs="Arial"/>
                <w:b/>
                <w:b/>
                <w:bCs/>
                <w:color w:val="FFFFFF"/>
                <w:sz w:val="32"/>
                <w:szCs w:val="32"/>
              </w:rPr>
            </w:pPr>
            <w:r>
              <w:rPr>
                <w:rFonts w:eastAsia="Arial" w:cs="Arial" w:ascii="Arial" w:hAnsi="Arial"/>
                <w:b/>
                <w:color w:val="FFFFFF"/>
                <w:sz w:val="32"/>
                <w:szCs w:val="32"/>
              </w:rPr>
              <w:t>Título de la obra</w:t>
            </w:r>
            <w:r>
              <w:rPr>
                <w:rFonts w:eastAsia="Arial" w:cs="Arial" w:ascii="Arial" w:hAnsi="Arial"/>
                <w:b/>
                <w:color w:val="FFFFFF"/>
                <w:sz w:val="32"/>
                <w:szCs w:val="32"/>
              </w:rPr>
              <w:t>:</w:t>
            </w:r>
          </w:p>
        </w:tc>
        <w:tc>
          <w:tcPr>
            <w:tcW w:w="5279" w:type="dxa"/>
            <w:tcBorders/>
            <w:vAlign w:val="center"/>
          </w:tcPr>
          <w:p>
            <w:pPr>
              <w:pStyle w:val="Normal"/>
              <w:spacing w:lineRule="auto" w:line="240" w:before="0" w:after="0"/>
              <w:rPr>
                <w:rFonts w:ascii="Arial" w:hAnsi="Arial" w:cs="Arial"/>
                <w:sz w:val="32"/>
                <w:szCs w:val="32"/>
              </w:rPr>
            </w:pPr>
            <w:r>
              <w:rPr>
                <w:rFonts w:cs="Arial" w:ascii="Arial" w:hAnsi="Arial"/>
                <w:sz w:val="32"/>
                <w:szCs w:val="32"/>
              </w:rPr>
            </w:r>
          </w:p>
        </w:tc>
      </w:tr>
      <w:tr>
        <w:trPr>
          <w:trHeight w:val="805" w:hRule="atLeast"/>
        </w:trPr>
        <w:tc>
          <w:tcPr>
            <w:tcW w:w="3684" w:type="dxa"/>
            <w:tcBorders/>
            <w:shd w:color="861F72" w:fill="861F72" w:val="clear"/>
            <w:vAlign w:val="center"/>
          </w:tcPr>
          <w:p>
            <w:pPr>
              <w:pStyle w:val="Normal"/>
              <w:pBdr/>
              <w:shd w:val="clear" w:color="auto" w:fill="auto"/>
              <w:spacing w:lineRule="atLeast" w:line="309" w:before="0" w:after="0"/>
              <w:ind w:left="0" w:right="0" w:firstLine="142"/>
              <w:rPr>
                <w:rFonts w:ascii="Arial" w:hAnsi="Arial" w:cs="Arial"/>
                <w:sz w:val="32"/>
                <w:szCs w:val="32"/>
              </w:rPr>
            </w:pPr>
            <w:r>
              <w:rPr>
                <w:rFonts w:eastAsia="Arial" w:cs="Arial" w:ascii="Arial" w:hAnsi="Arial"/>
                <w:b/>
                <w:color w:val="FFFFFF"/>
                <w:sz w:val="32"/>
                <w:szCs w:val="32"/>
              </w:rPr>
              <w:t>Enlace al trabajo</w:t>
            </w:r>
            <w:r>
              <w:rPr>
                <w:rFonts w:eastAsia="Arial" w:cs="Arial" w:ascii="Arial" w:hAnsi="Arial"/>
                <w:b/>
                <w:color w:val="FFFFFF"/>
                <w:sz w:val="32"/>
                <w:szCs w:val="32"/>
              </w:rPr>
              <w:t xml:space="preserve">: </w:t>
            </w:r>
          </w:p>
        </w:tc>
        <w:tc>
          <w:tcPr>
            <w:tcW w:w="5279" w:type="dxa"/>
            <w:tcBorders/>
            <w:vAlign w:val="center"/>
          </w:tcPr>
          <w:p>
            <w:pPr>
              <w:pStyle w:val="Normal"/>
              <w:spacing w:lineRule="auto" w:line="240" w:before="0" w:after="0"/>
              <w:rPr>
                <w:rFonts w:ascii="Arial" w:hAnsi="Arial" w:cs="Arial"/>
                <w:sz w:val="32"/>
                <w:szCs w:val="32"/>
              </w:rPr>
            </w:pPr>
            <w:r>
              <w:rPr>
                <w:rFonts w:cs="Arial" w:ascii="Arial" w:hAnsi="Arial"/>
                <w:sz w:val="32"/>
                <w:szCs w:val="32"/>
              </w:rPr>
            </w:r>
          </w:p>
        </w:tc>
      </w:tr>
      <w:tr>
        <w:trPr>
          <w:trHeight w:val="1923" w:hRule="atLeast"/>
        </w:trPr>
        <w:tc>
          <w:tcPr>
            <w:tcW w:w="3684" w:type="dxa"/>
            <w:tcBorders/>
            <w:shd w:color="861F72" w:fill="861F72" w:val="clear"/>
            <w:vAlign w:val="center"/>
          </w:tcPr>
          <w:p>
            <w:pPr>
              <w:pStyle w:val="Normal"/>
              <w:pBdr/>
              <w:shd w:val="clear" w:color="auto" w:fill="auto"/>
              <w:tabs>
                <w:tab w:val="clear" w:pos="720"/>
                <w:tab w:val="center" w:pos="1827" w:leader="none"/>
              </w:tabs>
              <w:spacing w:lineRule="atLeast" w:line="309" w:before="0" w:after="0"/>
              <w:ind w:left="0" w:right="0" w:firstLine="142"/>
              <w:rPr>
                <w:rFonts w:ascii="Arial" w:hAnsi="Arial" w:cs="Arial"/>
                <w:sz w:val="32"/>
                <w:szCs w:val="32"/>
              </w:rPr>
            </w:pPr>
            <w:r>
              <w:rPr>
                <w:rFonts w:eastAsia="Arial" w:cs="Arial" w:ascii="Arial" w:hAnsi="Arial"/>
                <w:b/>
                <w:color w:val="FFFFFF"/>
                <w:sz w:val="32"/>
                <w:szCs w:val="32"/>
              </w:rPr>
              <w:t>Categoría</w:t>
            </w:r>
            <w:r>
              <w:rPr>
                <w:rFonts w:eastAsia="Arial" w:cs="Arial" w:ascii="Arial" w:hAnsi="Arial"/>
                <w:sz w:val="32"/>
                <w:szCs w:val="32"/>
              </w:rPr>
              <w:tab/>
            </w:r>
          </w:p>
        </w:tc>
        <w:tc>
          <w:tcPr>
            <w:tcW w:w="5279" w:type="dxa"/>
            <w:tcBorders/>
            <w:vAlign w:val="center"/>
          </w:tcPr>
          <w:p>
            <w:pPr>
              <w:pStyle w:val="Normal"/>
              <w:pBdr/>
              <w:spacing w:lineRule="atLeast" w:line="309" w:before="0" w:after="0"/>
              <w:ind w:left="0" w:right="0" w:firstLine="283"/>
              <w:rPr>
                <w:rFonts w:ascii="Arial" w:hAnsi="Arial" w:cs="Arial"/>
                <w:sz w:val="32"/>
                <w:szCs w:val="32"/>
              </w:rPr>
            </w:pPr>
            <w:r>
              <w:rPr>
                <w:rFonts w:eastAsia="Arial" w:cs="Arial" w:ascii="Arial" w:hAnsi="Arial"/>
                <w:color w:val="861F70"/>
                <w:sz w:val="32"/>
                <w:szCs w:val="32"/>
              </w:rPr>
              <w:t>O</w:t>
            </w:r>
            <w:r>
              <w:rPr>
                <w:rFonts w:eastAsia="Arial" w:cs="Arial" w:ascii="Arial" w:hAnsi="Arial"/>
                <w:color w:val="000000"/>
                <w:sz w:val="32"/>
                <w:szCs w:val="32"/>
              </w:rPr>
              <w:t xml:space="preserve"> 12-16 </w:t>
            </w:r>
            <w:r>
              <w:rPr>
                <w:rFonts w:eastAsia="Arial" w:cs="Arial" w:ascii="Arial" w:hAnsi="Arial"/>
                <w:color w:val="000000"/>
                <w:sz w:val="32"/>
                <w:szCs w:val="32"/>
              </w:rPr>
              <w:t>AÑOS</w:t>
            </w:r>
          </w:p>
          <w:p>
            <w:pPr>
              <w:pStyle w:val="Normal"/>
              <w:pBdr/>
              <w:spacing w:lineRule="atLeast" w:line="309" w:before="0" w:after="0"/>
              <w:ind w:left="0" w:right="0" w:firstLine="283"/>
              <w:rPr>
                <w:rFonts w:ascii="Arial" w:hAnsi="Arial" w:cs="Arial"/>
                <w:sz w:val="32"/>
                <w:szCs w:val="32"/>
              </w:rPr>
            </w:pPr>
            <w:r>
              <w:rPr>
                <w:rFonts w:eastAsia="Arial" w:cs="Arial" w:ascii="Arial" w:hAnsi="Arial"/>
                <w:color w:val="861F70"/>
                <w:sz w:val="32"/>
                <w:szCs w:val="32"/>
              </w:rPr>
              <w:t xml:space="preserve">O </w:t>
            </w:r>
            <w:r>
              <w:rPr>
                <w:rFonts w:eastAsia="Arial" w:cs="Arial" w:ascii="Arial" w:hAnsi="Arial"/>
                <w:color w:val="000000"/>
                <w:sz w:val="32"/>
                <w:szCs w:val="32"/>
              </w:rPr>
              <w:t xml:space="preserve">17-20 </w:t>
            </w:r>
            <w:r>
              <w:rPr>
                <w:rFonts w:eastAsia="Arial" w:cs="Arial" w:ascii="Arial" w:hAnsi="Arial"/>
                <w:color w:val="000000"/>
                <w:sz w:val="32"/>
                <w:szCs w:val="32"/>
              </w:rPr>
              <w:t>AÑOS</w:t>
            </w:r>
          </w:p>
        </w:tc>
      </w:tr>
      <w:tr>
        <w:trPr>
          <w:trHeight w:val="493" w:hRule="atLeast"/>
        </w:trPr>
        <w:tc>
          <w:tcPr>
            <w:tcW w:w="3684" w:type="dxa"/>
            <w:tcBorders/>
            <w:shd w:color="861F72" w:fill="861F72" w:val="clear"/>
            <w:vAlign w:val="center"/>
          </w:tcPr>
          <w:p>
            <w:pPr>
              <w:pStyle w:val="Normal"/>
              <w:pBdr/>
              <w:shd w:val="clear" w:color="auto" w:fill="auto"/>
              <w:tabs>
                <w:tab w:val="clear" w:pos="720"/>
                <w:tab w:val="center" w:pos="1827" w:leader="none"/>
              </w:tabs>
              <w:spacing w:lineRule="atLeast" w:line="309" w:before="0" w:after="0"/>
              <w:ind w:left="0" w:right="0" w:firstLine="142"/>
              <w:rPr>
                <w:rFonts w:ascii="Arial" w:hAnsi="Arial" w:cs="Arial"/>
                <w:sz w:val="32"/>
                <w:szCs w:val="32"/>
              </w:rPr>
            </w:pPr>
            <w:r>
              <w:rPr>
                <w:rFonts w:eastAsia="Arial" w:cs="Arial" w:ascii="Arial" w:hAnsi="Arial"/>
                <w:b/>
                <w:color w:val="FFFFFF"/>
                <w:sz w:val="32"/>
                <w:szCs w:val="32"/>
              </w:rPr>
              <w:t>Municipio</w:t>
            </w:r>
            <w:r>
              <w:rPr>
                <w:rFonts w:eastAsia="Arial" w:cs="Arial" w:ascii="Arial" w:hAnsi="Arial"/>
                <w:b/>
                <w:color w:val="FFFFFF"/>
                <w:sz w:val="32"/>
                <w:szCs w:val="32"/>
              </w:rPr>
              <w:t>:</w:t>
            </w:r>
            <w:r>
              <w:rPr>
                <w:rFonts w:eastAsia="Arial" w:cs="Arial" w:ascii="Arial" w:hAnsi="Arial"/>
                <w:sz w:val="32"/>
                <w:szCs w:val="32"/>
              </w:rPr>
              <w:tab/>
            </w:r>
          </w:p>
        </w:tc>
        <w:tc>
          <w:tcPr>
            <w:tcW w:w="5279" w:type="dxa"/>
            <w:tcBorders/>
            <w:vAlign w:val="center"/>
          </w:tcPr>
          <w:p>
            <w:pPr>
              <w:pStyle w:val="Normal"/>
              <w:spacing w:lineRule="auto" w:line="240" w:before="0" w:after="0"/>
              <w:rPr>
                <w:rFonts w:ascii="Arial" w:hAnsi="Arial" w:cs="Arial"/>
                <w:sz w:val="32"/>
                <w:szCs w:val="32"/>
              </w:rPr>
            </w:pPr>
            <w:r>
              <w:rPr>
                <w:rFonts w:cs="Arial" w:ascii="Arial" w:hAnsi="Arial"/>
                <w:sz w:val="32"/>
                <w:szCs w:val="32"/>
              </w:rPr>
            </w:r>
          </w:p>
        </w:tc>
      </w:tr>
      <w:tr>
        <w:trPr>
          <w:trHeight w:val="493" w:hRule="atLeast"/>
        </w:trPr>
        <w:tc>
          <w:tcPr>
            <w:tcW w:w="3684" w:type="dxa"/>
            <w:tcBorders/>
            <w:shd w:color="861F72" w:fill="861F72" w:val="clear"/>
            <w:vAlign w:val="center"/>
          </w:tcPr>
          <w:p>
            <w:pPr>
              <w:pStyle w:val="Normal"/>
              <w:pBdr/>
              <w:shd w:val="clear" w:color="auto" w:fill="auto"/>
              <w:spacing w:lineRule="atLeast" w:line="309" w:before="0" w:after="0"/>
              <w:ind w:left="0" w:right="0" w:firstLine="142"/>
              <w:rPr>
                <w:rFonts w:ascii="Arial" w:hAnsi="Arial" w:cs="Arial"/>
                <w:sz w:val="32"/>
                <w:szCs w:val="32"/>
              </w:rPr>
            </w:pPr>
            <w:r>
              <w:rPr>
                <w:rFonts w:eastAsia="Arial" w:cs="Arial" w:ascii="Arial" w:hAnsi="Arial"/>
                <w:b/>
                <w:color w:val="FFFFFF"/>
                <w:sz w:val="32"/>
                <w:szCs w:val="32"/>
              </w:rPr>
              <w:t>Territorio histórico</w:t>
            </w:r>
            <w:r>
              <w:rPr>
                <w:rFonts w:eastAsia="Arial" w:cs="Arial" w:ascii="Arial" w:hAnsi="Arial"/>
                <w:b/>
                <w:color w:val="FFFFFF"/>
                <w:sz w:val="32"/>
                <w:szCs w:val="32"/>
              </w:rPr>
              <w:t>:</w:t>
            </w:r>
          </w:p>
        </w:tc>
        <w:tc>
          <w:tcPr>
            <w:tcW w:w="5279" w:type="dxa"/>
            <w:tcBorders/>
            <w:vAlign w:val="center"/>
          </w:tcPr>
          <w:p>
            <w:pPr>
              <w:pStyle w:val="Normal"/>
              <w:spacing w:lineRule="auto" w:line="240" w:before="0" w:after="0"/>
              <w:rPr>
                <w:rFonts w:ascii="Arial" w:hAnsi="Arial" w:cs="Arial"/>
                <w:sz w:val="32"/>
                <w:szCs w:val="32"/>
              </w:rPr>
            </w:pPr>
            <w:r>
              <w:rPr>
                <w:rFonts w:cs="Arial" w:ascii="Arial" w:hAnsi="Arial"/>
                <w:sz w:val="32"/>
                <w:szCs w:val="32"/>
              </w:rPr>
            </w:r>
          </w:p>
        </w:tc>
      </w:tr>
    </w:tbl>
    <w:p>
      <w:pPr>
        <w:pStyle w:val="Normal"/>
        <w:spacing w:before="0" w:after="12"/>
        <w:ind w:left="-5" w:hanging="10"/>
        <w:rPr>
          <w:color w:val="861F70"/>
        </w:rPr>
      </w:pPr>
      <w:r>
        <w:rPr/>
      </w:r>
    </w:p>
    <w:p>
      <w:pPr>
        <w:pStyle w:val="Normal"/>
        <w:spacing w:before="0" w:after="12"/>
        <w:ind w:left="-5" w:hanging="10"/>
        <w:rPr>
          <w:color w:val="861F70"/>
        </w:rPr>
      </w:pPr>
      <w:r>
        <w:rPr>
          <w:color w:val="861F70"/>
        </w:rPr>
        <w:t>(resaltar o colorear la respuesta elegida)</w:t>
      </w:r>
    </w:p>
    <w:p>
      <w:pPr>
        <w:pStyle w:val="Normal"/>
        <w:spacing w:before="0" w:after="12"/>
        <w:ind w:left="-5" w:hanging="10"/>
        <w:rPr>
          <w:color w:val="861F70"/>
        </w:rPr>
      </w:pPr>
      <w:r>
        <w:rPr/>
      </w:r>
    </w:p>
    <w:p>
      <w:pPr>
        <w:pStyle w:val="Normal"/>
        <w:numPr>
          <w:ilvl w:val="0"/>
          <w:numId w:val="2"/>
        </w:numPr>
        <w:spacing w:before="0" w:after="430"/>
        <w:ind w:left="258" w:hanging="258"/>
        <w:rPr/>
      </w:pPr>
      <w:r>
        <w:rPr>
          <w:b/>
        </w:rPr>
        <w:t xml:space="preserve">Modalidad de presentación:   </w:t>
      </w:r>
      <w:r>
        <w:rPr/>
        <w:t xml:space="preserve">      O Individual            O Por grupos</w:t>
      </w:r>
    </w:p>
    <w:p>
      <w:pPr>
        <w:pStyle w:val="Normal"/>
        <w:numPr>
          <w:ilvl w:val="0"/>
          <w:numId w:val="2"/>
        </w:numPr>
        <w:spacing w:before="0" w:after="430"/>
        <w:ind w:left="258" w:hanging="258"/>
        <w:rPr/>
      </w:pPr>
      <w:r>
        <w:rPr>
          <w:b/>
        </w:rPr>
        <w:t>Número de participantes:</w:t>
      </w:r>
    </w:p>
    <w:p>
      <w:pPr>
        <w:pStyle w:val="Normal"/>
        <w:spacing w:before="0" w:after="70"/>
        <w:ind w:left="-5" w:hanging="10"/>
        <w:jc w:val="both"/>
        <w:rPr/>
      </w:pPr>
      <w:r>
        <w:rPr/>
        <w:t xml:space="preserve">Nº chicas: ___ </w:t>
      </w:r>
    </w:p>
    <w:p>
      <w:pPr>
        <w:pStyle w:val="Normal"/>
        <w:spacing w:before="0" w:after="70"/>
        <w:ind w:left="-5" w:hanging="10"/>
        <w:jc w:val="both"/>
        <w:rPr/>
      </w:pPr>
      <w:r>
        <w:rPr/>
        <w:t xml:space="preserve">Nº chicos: ___ </w:t>
      </w:r>
    </w:p>
    <w:p>
      <w:pPr>
        <w:pStyle w:val="Normal"/>
        <w:spacing w:before="0" w:after="430"/>
        <w:ind w:left="-5" w:hanging="10"/>
        <w:jc w:val="both"/>
        <w:rPr/>
      </w:pPr>
      <w:r>
        <w:rPr/>
        <w:t>Nº Otras identidades: ___   ¿Cuáles? (opción):</w:t>
      </w:r>
    </w:p>
    <w:p>
      <w:pPr>
        <w:pStyle w:val="Normal"/>
        <w:numPr>
          <w:ilvl w:val="0"/>
          <w:numId w:val="2"/>
        </w:numPr>
        <w:spacing w:before="0" w:after="430"/>
        <w:ind w:left="258" w:hanging="258"/>
        <w:rPr/>
      </w:pPr>
      <w:r>
        <w:rPr>
          <w:b/>
        </w:rPr>
        <w:t>Nombre, apellidos y edad de los participantes:</w:t>
      </w:r>
    </w:p>
    <w:p>
      <w:pPr>
        <w:pStyle w:val="Normal"/>
        <w:numPr>
          <w:ilvl w:val="0"/>
          <w:numId w:val="2"/>
        </w:numPr>
        <w:spacing w:before="0" w:after="430"/>
        <w:ind w:left="258" w:hanging="258"/>
        <w:rPr/>
      </w:pPr>
      <w:r>
        <w:rPr>
          <w:b/>
        </w:rPr>
        <w:t>Nombre y apellidos del participante o representante del grupo:</w:t>
      </w:r>
    </w:p>
    <w:p>
      <w:pPr>
        <w:pStyle w:val="Normal"/>
        <w:numPr>
          <w:ilvl w:val="0"/>
          <w:numId w:val="2"/>
        </w:numPr>
        <w:spacing w:before="0" w:after="430"/>
        <w:ind w:left="258" w:hanging="258"/>
        <w:rPr/>
      </w:pPr>
      <w:r>
        <w:rPr>
          <w:b/>
        </w:rPr>
        <w:t>Correo electrónico del participante o representante del grupo:</w:t>
      </w:r>
    </w:p>
    <w:p>
      <w:pPr>
        <w:pStyle w:val="Normal"/>
        <w:spacing w:lineRule="auto" w:line="321" w:before="0" w:after="358"/>
        <w:ind w:left="-5" w:hanging="10"/>
        <w:jc w:val="both"/>
        <w:rPr/>
      </w:pPr>
      <w:r>
        <w:rPr/>
        <w:t>Si se trata de un trabajo escolar, de Gazteleku o de otra entidad, indicar la denominación:</w:t>
      </w:r>
    </w:p>
    <w:p>
      <w:pPr>
        <w:pStyle w:val="Ttulo1"/>
        <w:spacing w:lineRule="auto" w:line="259" w:before="0" w:after="300"/>
        <w:ind w:left="-5" w:hanging="10"/>
        <w:rPr/>
      </w:pPr>
      <w:bookmarkStart w:id="14" w:name="_Toc12446"/>
      <w:r>
        <w:rPr/>
        <w:t>ANEXO IV: FICHA DE VALORACIÓN</w:t>
      </w:r>
      <w:bookmarkEnd w:id="14"/>
    </w:p>
    <w:p>
      <w:pPr>
        <w:pStyle w:val="Normal"/>
        <w:spacing w:before="0" w:after="430"/>
        <w:ind w:left="-5" w:hanging="10"/>
        <w:rPr/>
      </w:pPr>
      <w:r>
        <w:rPr>
          <w:b/>
        </w:rPr>
        <w:t>1. ¿Han recibido ayuda de alguien para realizar el trabajo?</w:t>
      </w:r>
    </w:p>
    <w:p>
      <w:pPr>
        <w:pStyle w:val="Normal"/>
        <w:spacing w:before="0" w:after="428"/>
        <w:ind w:left="-5" w:hanging="10"/>
        <w:jc w:val="both"/>
        <w:rPr/>
      </w:pPr>
      <w:r>
        <w:rPr/>
        <w:t>O Sí ¿Quién/quiénes?       O No</w:t>
      </w:r>
    </w:p>
    <w:p>
      <w:pPr>
        <w:pStyle w:val="Normal"/>
        <w:spacing w:before="0" w:after="430"/>
        <w:ind w:left="-5" w:hanging="10"/>
        <w:rPr/>
      </w:pPr>
      <w:r>
        <w:rPr>
          <w:b/>
        </w:rPr>
        <w:t>2. ¿En qué os ha ayudado?</w:t>
      </w:r>
    </w:p>
    <w:p>
      <w:pPr>
        <w:pStyle w:val="Normal"/>
        <w:spacing w:before="0" w:after="428"/>
        <w:ind w:left="-5" w:hanging="10"/>
        <w:jc w:val="both"/>
        <w:rPr/>
      </w:pPr>
      <w:r>
        <w:rPr/>
        <w:t>O Grabación y edición de vídeo      O Ideas y contenido      O Otros</w:t>
      </w:r>
    </w:p>
    <w:p>
      <w:pPr>
        <w:pStyle w:val="Normal"/>
        <w:spacing w:before="0" w:after="430"/>
        <w:ind w:left="-5" w:hanging="10"/>
        <w:rPr/>
      </w:pPr>
      <w:r>
        <w:rPr>
          <w:b/>
        </w:rPr>
        <w:t>3. ¿Cuándo empezasteis a preparar el trabajo?</w:t>
      </w:r>
    </w:p>
    <w:p>
      <w:pPr>
        <w:pStyle w:val="Normal"/>
        <w:spacing w:before="0" w:after="428"/>
        <w:ind w:left="-5" w:hanging="10"/>
        <w:jc w:val="both"/>
        <w:rPr/>
      </w:pPr>
      <w:r>
        <w:rPr/>
        <w:t>O Septiembre        O Octubre         O Noviembre</w:t>
      </w:r>
    </w:p>
    <w:p>
      <w:pPr>
        <w:pStyle w:val="Normal"/>
        <w:spacing w:before="0" w:after="430"/>
        <w:ind w:left="-5" w:hanging="10"/>
        <w:rPr/>
      </w:pPr>
      <w:r>
        <w:rPr>
          <w:b/>
        </w:rPr>
        <w:t>4. ¿Habéis realizado alguna formación sobre Beldur Barik?</w:t>
      </w:r>
    </w:p>
    <w:p>
      <w:pPr>
        <w:pStyle w:val="Normal"/>
        <w:spacing w:before="0" w:after="428"/>
        <w:ind w:left="-5" w:hanging="10"/>
        <w:jc w:val="both"/>
        <w:rPr/>
      </w:pPr>
      <w:r>
        <w:rPr/>
        <w:t xml:space="preserve">O Sí       O No </w:t>
      </w:r>
    </w:p>
    <w:p>
      <w:pPr>
        <w:pStyle w:val="Normal"/>
        <w:spacing w:before="0" w:after="70"/>
        <w:ind w:left="-5" w:hanging="10"/>
        <w:jc w:val="both"/>
        <w:rPr/>
      </w:pPr>
      <w:r>
        <w:rPr/>
        <w:t xml:space="preserve">¿Cuál? Tema, lugar, número de horas… </w:t>
      </w:r>
    </w:p>
    <w:p>
      <w:pPr>
        <w:pStyle w:val="Normal"/>
        <w:spacing w:before="0" w:after="428"/>
        <w:ind w:left="-5" w:hanging="10"/>
        <w:jc w:val="both"/>
        <w:rPr/>
      </w:pPr>
      <w:r>
        <w:rPr/>
        <w:t>___________________________________________________________</w:t>
      </w:r>
    </w:p>
    <w:p>
      <w:pPr>
        <w:pStyle w:val="Normal"/>
        <w:spacing w:before="0" w:after="430"/>
        <w:ind w:left="-5" w:hanging="10"/>
        <w:rPr/>
      </w:pPr>
      <w:r>
        <w:rPr>
          <w:b/>
        </w:rPr>
        <w:t>5. ¿Habéis acudido a la web de Beldur Barik en busca de información o ideas?</w:t>
      </w:r>
    </w:p>
    <w:p>
      <w:pPr>
        <w:pStyle w:val="Normal"/>
        <w:spacing w:before="0" w:after="428"/>
        <w:ind w:left="-5" w:hanging="10"/>
        <w:jc w:val="both"/>
        <w:rPr/>
      </w:pPr>
      <w:r>
        <w:rPr/>
        <w:t xml:space="preserve">O Sí       O No </w:t>
      </w:r>
    </w:p>
    <w:p>
      <w:pPr>
        <w:pStyle w:val="Normal"/>
        <w:spacing w:lineRule="auto" w:line="321" w:before="0" w:after="360"/>
        <w:ind w:left="-5" w:hanging="10"/>
        <w:rPr/>
      </w:pPr>
      <w:r>
        <w:rPr>
          <w:b/>
        </w:rPr>
        <w:t>6. ¿Habéis acudido a las redes sociales de Beldur Barik en busca de información o ideas?</w:t>
      </w:r>
    </w:p>
    <w:p>
      <w:pPr>
        <w:pStyle w:val="Normal"/>
        <w:spacing w:before="0" w:after="428"/>
        <w:ind w:left="-5" w:hanging="10"/>
        <w:jc w:val="both"/>
        <w:rPr/>
      </w:pPr>
      <w:r>
        <w:rPr/>
        <w:t xml:space="preserve">O Instagram        O Facebook        O Tiktok         O Spotify        O Ez </w:t>
      </w:r>
    </w:p>
    <w:p>
      <w:pPr>
        <w:pStyle w:val="Normal"/>
        <w:spacing w:lineRule="auto" w:line="321" w:before="0" w:after="360"/>
        <w:ind w:left="-5" w:hanging="10"/>
        <w:rPr/>
      </w:pPr>
      <w:r>
        <w:rPr>
          <w:b/>
        </w:rPr>
        <w:t>7. ¿Cómo valoraríais vuestra experiencia de 1 a 5? (que 1 es el más bajo y 5 el más alto)</w:t>
      </w:r>
    </w:p>
    <w:p>
      <w:pPr>
        <w:pStyle w:val="Normal"/>
        <w:spacing w:before="0" w:after="428"/>
        <w:ind w:left="-5" w:hanging="10"/>
        <w:jc w:val="both"/>
        <w:rPr/>
      </w:pPr>
      <w:r>
        <w:rPr/>
        <w:t>O 1        O 2        O 3         O 4         O 5</w:t>
      </w:r>
    </w:p>
    <w:p>
      <w:pPr>
        <w:pStyle w:val="Normal"/>
        <w:spacing w:before="0" w:after="65"/>
        <w:rPr/>
      </w:pPr>
      <w:r>
        <mc:AlternateContent>
          <mc:Choice Requires="wpg">
            <w:drawing>
              <wp:anchor behindDoc="0" distT="0" distB="0" distL="114300" distR="114300" simplePos="0" locked="0" layoutInCell="1" allowOverlap="1" relativeHeight="3">
                <wp:simplePos x="0" y="0"/>
                <wp:positionH relativeFrom="page">
                  <wp:posOffset>0</wp:posOffset>
                </wp:positionH>
                <wp:positionV relativeFrom="page">
                  <wp:posOffset>9805035</wp:posOffset>
                </wp:positionV>
                <wp:extent cx="7562215" cy="783590"/>
                <wp:effectExtent l="0" t="0" r="0" b="0"/>
                <wp:wrapTopAndBottom/>
                <wp:docPr id="29" name="Group 9925"/>
                <a:graphic xmlns:a="http://schemas.openxmlformats.org/drawingml/2006/main">
                  <a:graphicData uri="http://schemas.microsoft.com/office/word/2010/wordprocessingGroup">
                    <wpg:wgp>
                      <wpg:cNvGrpSpPr/>
                      <wpg:grpSpPr>
                        <a:xfrm>
                          <a:off x="0" y="0"/>
                          <a:ext cx="7561440" cy="783000"/>
                        </a:xfrm>
                      </wpg:grpSpPr>
                      <wps:wsp>
                        <wps:cNvSpPr/>
                        <wps:spPr>
                          <a:xfrm>
                            <a:off x="0" y="0"/>
                            <a:ext cx="7561440" cy="783000"/>
                          </a:xfrm>
                          <a:custGeom>
                            <a:avLst/>
                            <a:gdLst/>
                            <a:ahLst/>
                            <a:rect l="l" t="t" r="r" b="b"/>
                            <a:pathLst>
                              <a:path w="7561556" h="782755">
                                <a:moveTo>
                                  <a:pt x="0" y="0"/>
                                </a:moveTo>
                                <a:lnTo>
                                  <a:pt x="7561556" y="0"/>
                                </a:lnTo>
                                <a:lnTo>
                                  <a:pt x="7561556" y="782755"/>
                                </a:lnTo>
                                <a:lnTo>
                                  <a:pt x="0" y="782755"/>
                                </a:lnTo>
                                <a:lnTo>
                                  <a:pt x="0" y="0"/>
                                </a:lnTo>
                              </a:path>
                            </a:pathLst>
                          </a:custGeom>
                          <a:solidFill>
                            <a:srgbClr val="f0f0f0"/>
                          </a:solidFill>
                          <a:ln>
                            <a:noFill/>
                          </a:ln>
                        </wps:spPr>
                        <wps:style>
                          <a:lnRef idx="0"/>
                          <a:fillRef idx="0"/>
                          <a:effectRef idx="0"/>
                          <a:fontRef idx="minor"/>
                        </wps:style>
                        <wps:bodyPr/>
                      </wps:wsp>
                      <pic:pic xmlns:pic="http://schemas.openxmlformats.org/drawingml/2006/picture">
                        <pic:nvPicPr>
                          <pic:cNvPr id="3" name="Picture 1625" descr=""/>
                          <pic:cNvPicPr/>
                        </pic:nvPicPr>
                        <pic:blipFill>
                          <a:blip r:embed="rId4"/>
                          <a:stretch/>
                        </pic:blipFill>
                        <pic:spPr>
                          <a:xfrm>
                            <a:off x="474480" y="85680"/>
                            <a:ext cx="6612840" cy="609480"/>
                          </a:xfrm>
                          <a:prstGeom prst="rect">
                            <a:avLst/>
                          </a:prstGeom>
                          <a:ln>
                            <a:noFill/>
                          </a:ln>
                        </pic:spPr>
                      </pic:pic>
                    </wpg:wgp>
                  </a:graphicData>
                </a:graphic>
              </wp:anchor>
            </w:drawing>
          </mc:Choice>
          <mc:Fallback>
            <w:pict>
              <v:group id="shape_0" alt="Group 9925" style="position:absolute;margin-left:0pt;margin-top:772.05pt;width:595.4pt;height:61.65pt" coordorigin="0,15441" coordsize="11908,1233">
                <v:shape id="shape_0" ID="Picture 1625" stroked="f" style="position:absolute;left:747;top:15576;width:10413;height:959;mso-position-horizontal-relative:page;mso-position-vertical-relative:page" type="shapetype_75">
                  <v:imagedata r:id="rId4" o:detectmouseclick="t"/>
                  <w10:wrap type="none"/>
                  <v:stroke color="#3465a4" joinstyle="round" endcap="flat"/>
                </v:shape>
              </v:group>
            </w:pict>
          </mc:Fallback>
        </mc:AlternateContent>
      </w:r>
      <w:r>
        <w:rPr>
          <w:b/>
        </w:rPr>
        <w:t xml:space="preserve">8. ¿Qué habéis aprendido de esta experiencia? </w:t>
      </w:r>
    </w:p>
    <w:p>
      <w:pPr>
        <w:pStyle w:val="Normal"/>
        <w:spacing w:before="0" w:after="0"/>
        <w:rPr/>
      </w:pPr>
      <w:r>
        <w:rPr/>
        <mc:AlternateContent>
          <mc:Choice Requires="wpg">
            <w:drawing>
              <wp:inline distT="0" distB="0" distL="0" distR="0">
                <wp:extent cx="6050915" cy="5800090"/>
                <wp:effectExtent l="0" t="0" r="0" b="0"/>
                <wp:docPr id="30" name="Forma34"/>
                <a:graphic xmlns:a="http://schemas.openxmlformats.org/drawingml/2006/main">
                  <a:graphicData uri="http://schemas.microsoft.com/office/word/2010/wordprocessingGroup">
                    <wpg:wgp>
                      <wpg:cNvGrpSpPr/>
                      <wpg:grpSpPr>
                        <a:xfrm>
                          <a:off x="0" y="0"/>
                          <a:ext cx="6050160" cy="5799600"/>
                        </a:xfrm>
                      </wpg:grpSpPr>
                      <wps:wsp>
                        <wps:cNvSpPr/>
                        <wps:spPr>
                          <a:xfrm>
                            <a:off x="0" y="0"/>
                            <a:ext cx="6050160" cy="5799600"/>
                          </a:xfrm>
                          <a:custGeom>
                            <a:avLst/>
                            <a:gdLst/>
                            <a:ahLst/>
                            <a:rect l="l" t="t" r="r" b="b"/>
                            <a:pathLst>
                              <a:path w="6050208" h="5799743">
                                <a:moveTo>
                                  <a:pt x="0" y="0"/>
                                </a:moveTo>
                                <a:lnTo>
                                  <a:pt x="6050208" y="0"/>
                                </a:lnTo>
                                <a:lnTo>
                                  <a:pt x="6050208" y="5799743"/>
                                </a:lnTo>
                                <a:lnTo>
                                  <a:pt x="0" y="5799743"/>
                                </a:lnTo>
                                <a:close/>
                              </a:path>
                            </a:pathLst>
                          </a:custGeom>
                          <a:noFill/>
                          <a:ln w="19080"/>
                        </wps:spPr>
                        <wps:style>
                          <a:lnRef idx="1"/>
                          <a:fillRef idx="0"/>
                          <a:effectRef idx="0"/>
                          <a:fontRef idx="minor"/>
                        </wps:style>
                        <wps:bodyPr/>
                      </wps:wsp>
                    </wpg:wgp>
                  </a:graphicData>
                </a:graphic>
              </wp:inline>
            </w:drawing>
          </mc:Choice>
          <mc:Fallback>
            <w:pict>
              <v:group id="shape_0" alt="Forma34" style="position:absolute;margin-left:0pt;margin-top:-456.7pt;width:476.4pt;height:456.65pt" coordorigin="0,-9134" coordsize="9528,9133"/>
            </w:pict>
          </mc:Fallback>
        </mc:AlternateContent>
      </w:r>
    </w:p>
    <w:sectPr>
      <w:headerReference w:type="default" r:id="rId8"/>
      <w:footerReference w:type="default" r:id="rId9"/>
      <w:type w:val="nextPage"/>
      <w:pgSz w:w="11906" w:h="16838"/>
      <w:pgMar w:left="1191" w:right="1191" w:header="720" w:top="2731" w:footer="720" w:bottom="1367" w:gutter="0"/>
      <w:pgNumType w:fmt="decimal"/>
      <w:formProt w:val="false"/>
      <w:titlePg/>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Liberation Sans">
    <w:altName w:val="Arial"/>
    <w:charset w:val="01"/>
    <w:family w:val="swiss"/>
    <w:pitch w:val="variable"/>
  </w:font>
  <w:font w:name="Arial">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before="0" w:after="0"/>
      <w:jc w:val="center"/>
      <w:rPr/>
    </w:pPr>
    <w:r>
      <w:rPr/>
      <w:fldChar w:fldCharType="begin"/>
    </w:r>
    <w:r>
      <w:rPr/>
      <w:instrText> PAGE </w:instrText>
    </w:r>
    <w:r>
      <w:rPr/>
      <w:fldChar w:fldCharType="separate"/>
    </w:r>
    <w:r>
      <w:rPr/>
      <w:t>16</w:t>
    </w:r>
    <w:r>
      <w:rP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before="0" w:after="0"/>
      <w:ind w:left="-1191" w:right="10719" w:hanging="0"/>
      <w:rPr/>
    </w:pPr>
    <w:r>
      <w:rPr/>
      <mc:AlternateContent>
        <mc:Choice Requires="wpg">
          <w:drawing>
            <wp:anchor behindDoc="1" distT="0" distB="0" distL="114300" distR="114300" simplePos="0" locked="0" layoutInCell="1" allowOverlap="1" relativeHeight="18">
              <wp:simplePos x="0" y="0"/>
              <wp:positionH relativeFrom="page">
                <wp:posOffset>0</wp:posOffset>
              </wp:positionH>
              <wp:positionV relativeFrom="page">
                <wp:posOffset>248285</wp:posOffset>
              </wp:positionV>
              <wp:extent cx="7562850" cy="1258570"/>
              <wp:effectExtent l="0" t="0" r="0" b="0"/>
              <wp:wrapSquare wrapText="bothSides"/>
              <wp:docPr id="31" name="Group 12175"/>
              <a:graphic xmlns:a="http://schemas.openxmlformats.org/drawingml/2006/main">
                <a:graphicData uri="http://schemas.microsoft.com/office/word/2010/wordprocessingGroup">
                  <wpg:wgp>
                    <wpg:cNvGrpSpPr/>
                    <wpg:grpSpPr>
                      <a:xfrm>
                        <a:off x="0" y="0"/>
                        <a:ext cx="7562160" cy="1257840"/>
                      </a:xfrm>
                    </wpg:grpSpPr>
                    <wps:wsp>
                      <wps:cNvSpPr/>
                      <wps:spPr>
                        <a:xfrm>
                          <a:off x="0" y="95400"/>
                          <a:ext cx="7562160" cy="1070640"/>
                        </a:xfrm>
                        <a:custGeom>
                          <a:avLst/>
                          <a:gdLst/>
                          <a:ahLst/>
                          <a:rect l="l" t="t" r="r" b="b"/>
                          <a:pathLst>
                            <a:path w="7562360" h="1070777">
                              <a:moveTo>
                                <a:pt x="0" y="0"/>
                              </a:moveTo>
                              <a:lnTo>
                                <a:pt x="7562360" y="0"/>
                              </a:lnTo>
                              <a:lnTo>
                                <a:pt x="7562360" y="1070777"/>
                              </a:lnTo>
                              <a:lnTo>
                                <a:pt x="0" y="1070777"/>
                              </a:lnTo>
                              <a:lnTo>
                                <a:pt x="0" y="0"/>
                              </a:lnTo>
                            </a:path>
                          </a:pathLst>
                        </a:custGeom>
                        <a:solidFill>
                          <a:srgbClr val="f3e6f3"/>
                        </a:solidFill>
                        <a:ln>
                          <a:noFill/>
                        </a:ln>
                      </wps:spPr>
                      <wps:style>
                        <a:lnRef idx="0"/>
                        <a:fillRef idx="0"/>
                        <a:effectRef idx="0"/>
                        <a:fontRef idx="minor"/>
                      </wps:style>
                      <wps:bodyPr/>
                    </wps:wsp>
                    <pic:pic xmlns:pic="http://schemas.openxmlformats.org/drawingml/2006/picture">
                      <pic:nvPicPr>
                        <pic:cNvPr id="4" name="Picture 12177" descr=""/>
                        <pic:cNvPicPr/>
                      </pic:nvPicPr>
                      <pic:blipFill>
                        <a:blip r:embed="rId1"/>
                        <a:stretch/>
                      </pic:blipFill>
                      <pic:spPr>
                        <a:xfrm>
                          <a:off x="5864400" y="0"/>
                          <a:ext cx="1266840" cy="1257840"/>
                        </a:xfrm>
                        <a:prstGeom prst="rect">
                          <a:avLst/>
                        </a:prstGeom>
                        <a:ln>
                          <a:noFill/>
                        </a:ln>
                      </pic:spPr>
                    </pic:pic>
                    <wps:wsp>
                      <wps:cNvSpPr/>
                      <wps:spPr>
                        <a:xfrm>
                          <a:off x="756360" y="356400"/>
                          <a:ext cx="1631160" cy="49608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sz w:val="40"/>
                                <w:b w:val="false"/>
                                <w:u w:val="none"/>
                                <w:dstrike w:val="false"/>
                                <w:strike w:val="false"/>
                                <w:i w:val="false"/>
                                <w:vertAlign w:val="baseline"/>
                                <w:position w:val="0"/>
                                <w:spacing w:val="0"/>
                                <w:szCs w:val="40"/>
                                <w:bCs w:val="false"/>
                                <w:iCs w:val="false"/>
                                <w:smallCaps w:val="false"/>
                                <w:caps w:val="false"/>
                                <w:rFonts w:eastAsia="" w:cs="" w:cstheme="minorBidi" w:eastAsiaTheme="minorEastAsia"/>
                                <w:color w:val="861F70"/>
                              </w:rPr>
                              <w:t>Beldur Barik</w:t>
                            </w:r>
                          </w:p>
                        </w:txbxContent>
                      </wps:txbx>
                      <wps:bodyPr lIns="0" rIns="0" tIns="0" bIns="0">
                        <a:noAutofit/>
                      </wps:bodyPr>
                    </wps:wsp>
                    <wps:wsp>
                      <wps:cNvSpPr/>
                      <wps:spPr>
                        <a:xfrm>
                          <a:off x="756360" y="667440"/>
                          <a:ext cx="2014200" cy="25956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eastAsia="" w:cs="" w:cstheme="minorBidi" w:eastAsiaTheme="minorEastAsia"/>
                                <w:color w:val="auto"/>
                              </w:rPr>
                              <w:t>BASES DEL CONCURSO</w:t>
                            </w:r>
                          </w:p>
                        </w:txbxContent>
                      </wps:txbx>
                      <wps:bodyPr lIns="0" rIns="0" tIns="0" bIns="0">
                        <a:noAutofit/>
                      </wps:bodyPr>
                    </wps:wsp>
                  </wpg:wgp>
                </a:graphicData>
              </a:graphic>
            </wp:anchor>
          </w:drawing>
        </mc:Choice>
        <mc:Fallback>
          <w:pict>
            <v:group id="shape_0" alt="Group 12175" style="position:absolute;margin-left:0pt;margin-top:19.55pt;width:595.45pt;height:99.05pt" coordorigin="0,391" coordsize="11909,1981">
              <v:shape id="shape_0" ID="Picture 12177" stroked="f" style="position:absolute;left:9235;top:391;width:1994;height:1980;mso-position-horizontal-relative:page;mso-position-vertical-relative:page" type="shapetype_75">
                <v:imagedata r:id="rId1" o:detectmouseclick="t"/>
                <w10:wrap type="none"/>
                <v:stroke color="#3465a4" joinstyle="round" endcap="flat"/>
              </v:shape>
              <v:rect id="shape_0" ID="Rectangle 12178" stroked="f" style="position:absolute;left:1191;top:952;width:2568;height:780;mso-position-horizontal-relative:page;mso-position-vertical-relative:page">
                <v:textbox>
                  <w:txbxContent>
                    <w:p>
                      <w:pPr>
                        <w:overflowPunct w:val="false"/>
                        <w:spacing w:before="0" w:after="0" w:lineRule="auto" w:line="240"/>
                        <w:jc w:val="left"/>
                        <w:rPr/>
                      </w:pPr>
                      <w:r>
                        <w:rPr>
                          <w:sz w:val="40"/>
                          <w:b w:val="false"/>
                          <w:u w:val="none"/>
                          <w:dstrike w:val="false"/>
                          <w:strike w:val="false"/>
                          <w:i w:val="false"/>
                          <w:vertAlign w:val="baseline"/>
                          <w:position w:val="0"/>
                          <w:spacing w:val="0"/>
                          <w:szCs w:val="40"/>
                          <w:bCs w:val="false"/>
                          <w:iCs w:val="false"/>
                          <w:smallCaps w:val="false"/>
                          <w:caps w:val="false"/>
                          <w:rFonts w:eastAsia="" w:cs="" w:cstheme="minorBidi" w:eastAsiaTheme="minorEastAsia"/>
                          <w:color w:val="861F70"/>
                        </w:rPr>
                        <w:t>Beldur Barik</w:t>
                      </w:r>
                    </w:p>
                  </w:txbxContent>
                </v:textbox>
                <w10:wrap type="square"/>
                <v:fill o:detectmouseclick="t" on="false"/>
                <v:stroke color="#3465a4" joinstyle="round" endcap="flat"/>
              </v:rect>
              <v:rect id="shape_0" ID="Rectangle 12179" stroked="f" style="position:absolute;left:1191;top:1442;width:3171;height:408;mso-position-horizontal-relative:page;mso-position-vertical-relative:page">
                <v:textbo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eastAsia="" w:cs="" w:cstheme="minorBidi" w:eastAsiaTheme="minorEastAsia"/>
                          <w:color w:val="auto"/>
                        </w:rPr>
                        <w:t>BASES DEL CONCURSO</w:t>
                      </w:r>
                    </w:p>
                  </w:txbxContent>
                </v:textbox>
                <w10:wrap type="square"/>
                <v:fill o:detectmouseclick="t" on="false"/>
                <v:stroke color="#3465a4" joinstyle="round" endcap="flat"/>
              </v:rect>
            </v:group>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tabs>
          <w:tab w:val="num" w:pos="0"/>
        </w:tabs>
        <w:ind w:left="243" w:hanging="0"/>
      </w:pPr>
      <w:rPr>
        <w:dstrike w:val="false"/>
        <w:strike w:val="false"/>
        <w:vertAlign w:val="baseline"/>
        <w:position w:val="0"/>
        <w:sz w:val="22"/>
        <w:sz w:val="22"/>
        <w:i w:val="false"/>
        <w:u w:val="none" w:color="000000"/>
        <w:b w:val="false"/>
        <w:szCs w:val="22"/>
        <w:rFonts w:eastAsia="Calibri" w:cs="Calibri"/>
        <w:color w:val="000000"/>
      </w:rPr>
    </w:lvl>
    <w:lvl w:ilvl="1">
      <w:start w:val="1"/>
      <w:numFmt w:val="lowerLetter"/>
      <w:lvlText w:val="%2"/>
      <w:lvlJc w:val="left"/>
      <w:pPr>
        <w:tabs>
          <w:tab w:val="num" w:pos="0"/>
        </w:tabs>
        <w:ind w:left="1080" w:hanging="0"/>
      </w:pPr>
      <w:rPr>
        <w:dstrike w:val="false"/>
        <w:strike w:val="false"/>
        <w:vertAlign w:val="baseline"/>
        <w:position w:val="0"/>
        <w:sz w:val="22"/>
        <w:sz w:val="22"/>
        <w:i w:val="false"/>
        <w:u w:val="none" w:color="000000"/>
        <w:b w:val="false"/>
        <w:szCs w:val="22"/>
        <w:rFonts w:eastAsia="Calibri" w:cs="Calibri"/>
        <w:color w:val="000000"/>
      </w:rPr>
    </w:lvl>
    <w:lvl w:ilvl="2">
      <w:start w:val="1"/>
      <w:numFmt w:val="lowerRoman"/>
      <w:lvlText w:val="%3"/>
      <w:lvlJc w:val="left"/>
      <w:pPr>
        <w:tabs>
          <w:tab w:val="num" w:pos="0"/>
        </w:tabs>
        <w:ind w:left="1800" w:hanging="0"/>
      </w:pPr>
      <w:rPr>
        <w:dstrike w:val="false"/>
        <w:strike w:val="false"/>
        <w:vertAlign w:val="baseline"/>
        <w:position w:val="0"/>
        <w:sz w:val="22"/>
        <w:sz w:val="22"/>
        <w:i w:val="false"/>
        <w:u w:val="none" w:color="000000"/>
        <w:b w:val="false"/>
        <w:szCs w:val="22"/>
        <w:rFonts w:eastAsia="Calibri" w:cs="Calibri"/>
        <w:color w:val="000000"/>
      </w:rPr>
    </w:lvl>
    <w:lvl w:ilvl="3">
      <w:start w:val="1"/>
      <w:numFmt w:val="decimal"/>
      <w:lvlText w:val="%4"/>
      <w:lvlJc w:val="left"/>
      <w:pPr>
        <w:tabs>
          <w:tab w:val="num" w:pos="0"/>
        </w:tabs>
        <w:ind w:left="2520" w:hanging="0"/>
      </w:pPr>
      <w:rPr>
        <w:dstrike w:val="false"/>
        <w:strike w:val="false"/>
        <w:vertAlign w:val="baseline"/>
        <w:position w:val="0"/>
        <w:sz w:val="22"/>
        <w:sz w:val="22"/>
        <w:i w:val="false"/>
        <w:u w:val="none" w:color="000000"/>
        <w:b w:val="false"/>
        <w:szCs w:val="22"/>
        <w:rFonts w:eastAsia="Calibri" w:cs="Calibri"/>
        <w:color w:val="000000"/>
      </w:rPr>
    </w:lvl>
    <w:lvl w:ilvl="4">
      <w:start w:val="1"/>
      <w:numFmt w:val="lowerLetter"/>
      <w:lvlText w:val="%5"/>
      <w:lvlJc w:val="left"/>
      <w:pPr>
        <w:tabs>
          <w:tab w:val="num" w:pos="0"/>
        </w:tabs>
        <w:ind w:left="3240" w:hanging="0"/>
      </w:pPr>
      <w:rPr>
        <w:dstrike w:val="false"/>
        <w:strike w:val="false"/>
        <w:vertAlign w:val="baseline"/>
        <w:position w:val="0"/>
        <w:sz w:val="22"/>
        <w:sz w:val="22"/>
        <w:i w:val="false"/>
        <w:u w:val="none" w:color="000000"/>
        <w:b w:val="false"/>
        <w:szCs w:val="22"/>
        <w:rFonts w:eastAsia="Calibri" w:cs="Calibri"/>
        <w:color w:val="000000"/>
      </w:rPr>
    </w:lvl>
    <w:lvl w:ilvl="5">
      <w:start w:val="1"/>
      <w:numFmt w:val="lowerRoman"/>
      <w:lvlText w:val="%6"/>
      <w:lvlJc w:val="left"/>
      <w:pPr>
        <w:tabs>
          <w:tab w:val="num" w:pos="0"/>
        </w:tabs>
        <w:ind w:left="3960" w:hanging="0"/>
      </w:pPr>
      <w:rPr>
        <w:dstrike w:val="false"/>
        <w:strike w:val="false"/>
        <w:vertAlign w:val="baseline"/>
        <w:position w:val="0"/>
        <w:sz w:val="22"/>
        <w:sz w:val="22"/>
        <w:i w:val="false"/>
        <w:u w:val="none" w:color="000000"/>
        <w:b w:val="false"/>
        <w:szCs w:val="22"/>
        <w:rFonts w:eastAsia="Calibri" w:cs="Calibri"/>
        <w:color w:val="000000"/>
      </w:rPr>
    </w:lvl>
    <w:lvl w:ilvl="6">
      <w:start w:val="1"/>
      <w:numFmt w:val="decimal"/>
      <w:lvlText w:val="%7"/>
      <w:lvlJc w:val="left"/>
      <w:pPr>
        <w:tabs>
          <w:tab w:val="num" w:pos="0"/>
        </w:tabs>
        <w:ind w:left="4680" w:hanging="0"/>
      </w:pPr>
      <w:rPr>
        <w:dstrike w:val="false"/>
        <w:strike w:val="false"/>
        <w:vertAlign w:val="baseline"/>
        <w:position w:val="0"/>
        <w:sz w:val="22"/>
        <w:sz w:val="22"/>
        <w:i w:val="false"/>
        <w:u w:val="none" w:color="000000"/>
        <w:b w:val="false"/>
        <w:szCs w:val="22"/>
        <w:rFonts w:eastAsia="Calibri" w:cs="Calibri"/>
        <w:color w:val="000000"/>
      </w:rPr>
    </w:lvl>
    <w:lvl w:ilvl="7">
      <w:start w:val="1"/>
      <w:numFmt w:val="lowerLetter"/>
      <w:lvlText w:val="%8"/>
      <w:lvlJc w:val="left"/>
      <w:pPr>
        <w:tabs>
          <w:tab w:val="num" w:pos="0"/>
        </w:tabs>
        <w:ind w:left="5400" w:hanging="0"/>
      </w:pPr>
      <w:rPr>
        <w:dstrike w:val="false"/>
        <w:strike w:val="false"/>
        <w:vertAlign w:val="baseline"/>
        <w:position w:val="0"/>
        <w:sz w:val="22"/>
        <w:sz w:val="22"/>
        <w:i w:val="false"/>
        <w:u w:val="none" w:color="000000"/>
        <w:b w:val="false"/>
        <w:szCs w:val="22"/>
        <w:rFonts w:eastAsia="Calibri" w:cs="Calibri"/>
        <w:color w:val="000000"/>
      </w:rPr>
    </w:lvl>
    <w:lvl w:ilvl="8">
      <w:start w:val="1"/>
      <w:numFmt w:val="lowerRoman"/>
      <w:lvlText w:val="%9"/>
      <w:lvlJc w:val="left"/>
      <w:pPr>
        <w:tabs>
          <w:tab w:val="num" w:pos="0"/>
        </w:tabs>
        <w:ind w:left="6120" w:hanging="0"/>
      </w:pPr>
      <w:rPr>
        <w:dstrike w:val="false"/>
        <w:strike w:val="false"/>
        <w:vertAlign w:val="baseline"/>
        <w:position w:val="0"/>
        <w:sz w:val="22"/>
        <w:sz w:val="22"/>
        <w:i w:val="false"/>
        <w:u w:val="none" w:color="000000"/>
        <w:b w:val="false"/>
        <w:szCs w:val="22"/>
        <w:rFonts w:eastAsia="Calibri" w:cs="Calibri"/>
        <w:color w:val="000000"/>
      </w:rPr>
    </w:lvl>
  </w:abstractNum>
  <w:abstractNum w:abstractNumId="2">
    <w:lvl w:ilvl="0">
      <w:start w:val="1"/>
      <w:numFmt w:val="decimal"/>
      <w:lvlText w:val="%1."/>
      <w:lvlJc w:val="left"/>
      <w:pPr>
        <w:tabs>
          <w:tab w:val="num" w:pos="0"/>
        </w:tabs>
        <w:ind w:left="258" w:hanging="0"/>
      </w:pPr>
      <w:rPr>
        <w:dstrike w:val="false"/>
        <w:strike w:val="false"/>
        <w:vertAlign w:val="baseline"/>
        <w:position w:val="0"/>
        <w:sz w:val="22"/>
        <w:sz w:val="22"/>
        <w:i w:val="false"/>
        <w:u w:val="none" w:color="000000"/>
        <w:b/>
        <w:szCs w:val="22"/>
        <w:bCs/>
        <w:rFonts w:eastAsia="Calibri" w:cs="Calibri"/>
        <w:color w:val="000000"/>
      </w:rPr>
    </w:lvl>
    <w:lvl w:ilvl="1">
      <w:start w:val="1"/>
      <w:numFmt w:val="lowerLetter"/>
      <w:lvlText w:val="%2"/>
      <w:lvlJc w:val="left"/>
      <w:pPr>
        <w:tabs>
          <w:tab w:val="num" w:pos="0"/>
        </w:tabs>
        <w:ind w:left="1080" w:hanging="0"/>
      </w:pPr>
      <w:rPr>
        <w:dstrike w:val="false"/>
        <w:strike w:val="false"/>
        <w:vertAlign w:val="baseline"/>
        <w:position w:val="0"/>
        <w:sz w:val="22"/>
        <w:sz w:val="22"/>
        <w:i w:val="false"/>
        <w:u w:val="none" w:color="000000"/>
        <w:b/>
        <w:szCs w:val="22"/>
        <w:bCs/>
        <w:rFonts w:eastAsia="Calibri" w:cs="Calibri"/>
        <w:color w:val="000000"/>
      </w:rPr>
    </w:lvl>
    <w:lvl w:ilvl="2">
      <w:start w:val="1"/>
      <w:numFmt w:val="lowerRoman"/>
      <w:lvlText w:val="%3"/>
      <w:lvlJc w:val="left"/>
      <w:pPr>
        <w:tabs>
          <w:tab w:val="num" w:pos="0"/>
        </w:tabs>
        <w:ind w:left="1800" w:hanging="0"/>
      </w:pPr>
      <w:rPr>
        <w:dstrike w:val="false"/>
        <w:strike w:val="false"/>
        <w:vertAlign w:val="baseline"/>
        <w:position w:val="0"/>
        <w:sz w:val="22"/>
        <w:sz w:val="22"/>
        <w:i w:val="false"/>
        <w:u w:val="none" w:color="000000"/>
        <w:b/>
        <w:szCs w:val="22"/>
        <w:bCs/>
        <w:rFonts w:eastAsia="Calibri" w:cs="Calibri"/>
        <w:color w:val="000000"/>
      </w:rPr>
    </w:lvl>
    <w:lvl w:ilvl="3">
      <w:start w:val="1"/>
      <w:numFmt w:val="decimal"/>
      <w:lvlText w:val="%4"/>
      <w:lvlJc w:val="left"/>
      <w:pPr>
        <w:tabs>
          <w:tab w:val="num" w:pos="0"/>
        </w:tabs>
        <w:ind w:left="2520" w:hanging="0"/>
      </w:pPr>
      <w:rPr>
        <w:dstrike w:val="false"/>
        <w:strike w:val="false"/>
        <w:vertAlign w:val="baseline"/>
        <w:position w:val="0"/>
        <w:sz w:val="22"/>
        <w:sz w:val="22"/>
        <w:i w:val="false"/>
        <w:u w:val="none" w:color="000000"/>
        <w:b/>
        <w:szCs w:val="22"/>
        <w:bCs/>
        <w:rFonts w:eastAsia="Calibri" w:cs="Calibri"/>
        <w:color w:val="000000"/>
      </w:rPr>
    </w:lvl>
    <w:lvl w:ilvl="4">
      <w:start w:val="1"/>
      <w:numFmt w:val="lowerLetter"/>
      <w:lvlText w:val="%5"/>
      <w:lvlJc w:val="left"/>
      <w:pPr>
        <w:tabs>
          <w:tab w:val="num" w:pos="0"/>
        </w:tabs>
        <w:ind w:left="3240" w:hanging="0"/>
      </w:pPr>
      <w:rPr>
        <w:dstrike w:val="false"/>
        <w:strike w:val="false"/>
        <w:vertAlign w:val="baseline"/>
        <w:position w:val="0"/>
        <w:sz w:val="22"/>
        <w:sz w:val="22"/>
        <w:i w:val="false"/>
        <w:u w:val="none" w:color="000000"/>
        <w:b/>
        <w:szCs w:val="22"/>
        <w:bCs/>
        <w:rFonts w:eastAsia="Calibri" w:cs="Calibri"/>
        <w:color w:val="000000"/>
      </w:rPr>
    </w:lvl>
    <w:lvl w:ilvl="5">
      <w:start w:val="1"/>
      <w:numFmt w:val="lowerRoman"/>
      <w:lvlText w:val="%6"/>
      <w:lvlJc w:val="left"/>
      <w:pPr>
        <w:tabs>
          <w:tab w:val="num" w:pos="0"/>
        </w:tabs>
        <w:ind w:left="3960" w:hanging="0"/>
      </w:pPr>
      <w:rPr>
        <w:dstrike w:val="false"/>
        <w:strike w:val="false"/>
        <w:vertAlign w:val="baseline"/>
        <w:position w:val="0"/>
        <w:sz w:val="22"/>
        <w:sz w:val="22"/>
        <w:i w:val="false"/>
        <w:u w:val="none" w:color="000000"/>
        <w:b/>
        <w:szCs w:val="22"/>
        <w:bCs/>
        <w:rFonts w:eastAsia="Calibri" w:cs="Calibri"/>
        <w:color w:val="000000"/>
      </w:rPr>
    </w:lvl>
    <w:lvl w:ilvl="6">
      <w:start w:val="1"/>
      <w:numFmt w:val="decimal"/>
      <w:lvlText w:val="%7"/>
      <w:lvlJc w:val="left"/>
      <w:pPr>
        <w:tabs>
          <w:tab w:val="num" w:pos="0"/>
        </w:tabs>
        <w:ind w:left="4680" w:hanging="0"/>
      </w:pPr>
      <w:rPr>
        <w:dstrike w:val="false"/>
        <w:strike w:val="false"/>
        <w:vertAlign w:val="baseline"/>
        <w:position w:val="0"/>
        <w:sz w:val="22"/>
        <w:sz w:val="22"/>
        <w:i w:val="false"/>
        <w:u w:val="none" w:color="000000"/>
        <w:b/>
        <w:szCs w:val="22"/>
        <w:bCs/>
        <w:rFonts w:eastAsia="Calibri" w:cs="Calibri"/>
        <w:color w:val="000000"/>
      </w:rPr>
    </w:lvl>
    <w:lvl w:ilvl="7">
      <w:start w:val="1"/>
      <w:numFmt w:val="lowerLetter"/>
      <w:lvlText w:val="%8"/>
      <w:lvlJc w:val="left"/>
      <w:pPr>
        <w:tabs>
          <w:tab w:val="num" w:pos="0"/>
        </w:tabs>
        <w:ind w:left="5400" w:hanging="0"/>
      </w:pPr>
      <w:rPr>
        <w:dstrike w:val="false"/>
        <w:strike w:val="false"/>
        <w:vertAlign w:val="baseline"/>
        <w:position w:val="0"/>
        <w:sz w:val="22"/>
        <w:sz w:val="22"/>
        <w:i w:val="false"/>
        <w:u w:val="none" w:color="000000"/>
        <w:b/>
        <w:szCs w:val="22"/>
        <w:bCs/>
        <w:rFonts w:eastAsia="Calibri" w:cs="Calibri"/>
        <w:color w:val="000000"/>
      </w:rPr>
    </w:lvl>
    <w:lvl w:ilvl="8">
      <w:start w:val="1"/>
      <w:numFmt w:val="lowerRoman"/>
      <w:lvlText w:val="%9"/>
      <w:lvlJc w:val="left"/>
      <w:pPr>
        <w:tabs>
          <w:tab w:val="num" w:pos="0"/>
        </w:tabs>
        <w:ind w:left="6120" w:hanging="0"/>
      </w:pPr>
      <w:rPr>
        <w:dstrike w:val="false"/>
        <w:strike w:val="false"/>
        <w:vertAlign w:val="baseline"/>
        <w:position w:val="0"/>
        <w:sz w:val="22"/>
        <w:sz w:val="22"/>
        <w:i w:val="false"/>
        <w:u w:val="none" w:color="000000"/>
        <w:b/>
        <w:szCs w:val="22"/>
        <w:bCs/>
        <w:rFonts w:eastAsia="Calibri" w:cs="Calibri"/>
        <w:color w:val="000000"/>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 w:val="22"/>
        <w:szCs w:val="22"/>
        <w:lang w:val="en-U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bidi w:val="0"/>
      <w:spacing w:lineRule="auto" w:line="259" w:before="0" w:after="160"/>
      <w:jc w:val="left"/>
    </w:pPr>
    <w:rPr>
      <w:rFonts w:ascii="Calibri" w:hAnsi="Calibri" w:eastAsia="Calibri" w:cs="Calibri"/>
      <w:color w:val="000000"/>
      <w:kern w:val="0"/>
      <w:sz w:val="22"/>
      <w:szCs w:val="22"/>
      <w:lang w:val="en-US" w:eastAsia="en-US" w:bidi="ar-SA"/>
    </w:rPr>
  </w:style>
  <w:style w:type="paragraph" w:styleId="Ttulo1">
    <w:name w:val="Heading 1"/>
    <w:next w:val="Normal"/>
    <w:link w:val="Heading1Char"/>
    <w:uiPriority w:val="9"/>
    <w:unhideWhenUsed/>
    <w:qFormat/>
    <w:pPr>
      <w:keepNext w:val="true"/>
      <w:keepLines/>
      <w:widowControl/>
      <w:bidi w:val="0"/>
      <w:spacing w:lineRule="auto" w:line="252" w:before="0" w:after="165"/>
      <w:ind w:left="10" w:hanging="10"/>
      <w:jc w:val="left"/>
      <w:outlineLvl w:val="0"/>
    </w:pPr>
    <w:rPr>
      <w:rFonts w:ascii="Calibri" w:hAnsi="Calibri" w:eastAsia="Calibri" w:cs="Calibri"/>
      <w:b/>
      <w:color w:val="000000"/>
      <w:kern w:val="0"/>
      <w:sz w:val="42"/>
      <w:szCs w:val="22"/>
      <w:lang w:val="en-US" w:eastAsia="en-US" w:bidi="ar-SA"/>
    </w:rPr>
  </w:style>
  <w:style w:type="character" w:styleId="DefaultParagraphFont" w:default="1">
    <w:name w:val="Default Paragraph Font"/>
    <w:uiPriority w:val="1"/>
    <w:semiHidden/>
    <w:unhideWhenUsed/>
    <w:qFormat/>
    <w:rPr/>
  </w:style>
  <w:style w:type="character" w:styleId="Heading1Char" w:customStyle="1">
    <w:name w:val="Heading 1 Char"/>
    <w:link w:val="Heading1"/>
    <w:qFormat/>
    <w:rPr>
      <w:rFonts w:ascii="Calibri" w:hAnsi="Calibri" w:eastAsia="Calibri" w:cs="Calibri"/>
      <w:b/>
      <w:color w:val="000000"/>
      <w:sz w:val="42"/>
    </w:rPr>
  </w:style>
  <w:style w:type="character" w:styleId="EnlacedeInternet">
    <w:name w:val="Enlace de Internet"/>
    <w:rPr>
      <w:color w:val="000080"/>
      <w:u w:val="single"/>
      <w:lang w:val="zxx" w:eastAsia="zxx" w:bidi="zxx"/>
    </w:rPr>
  </w:style>
  <w:style w:type="character" w:styleId="Enlacedelndice">
    <w:name w:val="Enlace del índice"/>
    <w:qFormat/>
    <w:rPr/>
  </w:style>
  <w:style w:type="paragraph" w:styleId="Ttulo">
    <w:name w:val="Título"/>
    <w:basedOn w:val="Normal"/>
    <w:next w:val="Cuerpodetexto"/>
    <w:qFormat/>
    <w:pPr>
      <w:keepNext w:val="true"/>
      <w:spacing w:before="240" w:after="120"/>
    </w:pPr>
    <w:rPr>
      <w:rFonts w:ascii="Liberation Sans" w:hAnsi="Liberation Sans" w:eastAsia="Noto Sans CJK SC" w:cs="Lohit Devanagari"/>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Lohit Devanagari"/>
    </w:rPr>
  </w:style>
  <w:style w:type="paragraph" w:styleId="Leyenda">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Sumario1">
    <w:name w:val="TOC 1"/>
    <w:pPr>
      <w:widowControl/>
      <w:bidi w:val="0"/>
      <w:spacing w:lineRule="auto" w:line="379" w:before="0" w:after="3"/>
      <w:ind w:left="25" w:right="15" w:hanging="10"/>
      <w:jc w:val="both"/>
    </w:pPr>
    <w:rPr>
      <w:rFonts w:ascii="Calibri" w:hAnsi="Calibri" w:eastAsia="Calibri" w:cs="Calibri"/>
      <w:color w:val="000000"/>
      <w:kern w:val="0"/>
      <w:sz w:val="24"/>
      <w:szCs w:val="22"/>
      <w:lang w:val="en-US" w:eastAsia="en-US" w:bidi="ar-SA"/>
    </w:rPr>
  </w:style>
  <w:style w:type="paragraph" w:styleId="Cabeceraypie">
    <w:name w:val="Cabecera y pie"/>
    <w:basedOn w:val="Normal"/>
    <w:qFormat/>
    <w:pPr/>
    <w:rPr/>
  </w:style>
  <w:style w:type="paragraph" w:styleId="Cabecera">
    <w:name w:val="Header"/>
    <w:basedOn w:val="Cabeceraypie"/>
    <w:pPr/>
    <w:rPr/>
  </w:style>
  <w:style w:type="paragraph" w:styleId="Piedepgina">
    <w:name w:val="Footer"/>
    <w:basedOn w:val="Cabeceraypie"/>
    <w:pPr/>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table" w:customStyle="1" w:styleId="TableGrid">
    <w:name w:val="TableGrid"/>
    <w:pPr>
      <w:spacing w:after="0" w:line="240" w:lineRule="auto"/>
    </w:pPr>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hyperlink" Target="http://www.beldurbarik.eus/" TargetMode="External"/><Relationship Id="rId6" Type="http://schemas.openxmlformats.org/officeDocument/2006/relationships/hyperlink" Target="http://www.euskadi.eus/proteccion-datos" TargetMode="External"/><Relationship Id="rId7" Type="http://schemas.openxmlformats.org/officeDocument/2006/relationships/hyperlink" Target="http://www.beldurbarik.eus/" TargetMode="External"/><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numbering" Target="numbering.xml"/><Relationship Id="rId11" Type="http://schemas.openxmlformats.org/officeDocument/2006/relationships/fontTable" Target="fontTable.xml"/><Relationship Id="rId12" Type="http://schemas.openxmlformats.org/officeDocument/2006/relationships/settings" Target="settings.xml"/><Relationship Id="rId13" Type="http://schemas.openxmlformats.org/officeDocument/2006/relationships/theme" Target="theme/theme1.xml"/>
</Relationships>
</file>

<file path=word/_rels/header1.xml.rels><?xml version="1.0" encoding="UTF-8"?>
<Relationships xmlns="http://schemas.openxmlformats.org/package/2006/relationships"><Relationship Id="rId1" Type="http://schemas.openxmlformats.org/officeDocument/2006/relationships/image" Target="media/image4.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Application>LibreOffice/6.4.7.2$Linux_X86_64 LibreOffice_project/40$Build-2</Application>
  <Pages>16</Pages>
  <Words>2419</Words>
  <Characters>13953</Characters>
  <CharactersWithSpaces>16426</CharactersWithSpaces>
  <Paragraphs>170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2025-09-29T08:39:00Z</dcterms:created>
  <dc:creator>Maitane - iametza</dc:creator>
  <dc:description/>
  <cp:keywords>DAGxz6KahVE BAELt45Jl6c 0</cp:keywords>
  <dc:language>eu-ES</dc:language>
  <cp:lastModifiedBy/>
  <dcterms:modified xsi:type="dcterms:W3CDTF">2025-09-29T10:50:25Z</dcterms:modified>
  <cp:revision>3</cp:revision>
  <dc:subject/>
  <dc:title>Bases 2025 :: ES</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4</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